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8E0FB" w14:textId="77777777" w:rsidR="006E3488" w:rsidRDefault="006E3488" w:rsidP="003A509C">
      <w:pPr>
        <w:pStyle w:val="NoNumTitle-Clause"/>
      </w:pPr>
      <w:bookmarkStart w:id="0" w:name="a453791"/>
      <w:r>
        <w:rPr>
          <w:lang w:val="en-US"/>
        </w:rPr>
        <w:t>PLEASE READ THE TERMS OF THIS POLICY CAREFULLY BEFORE USING THE SITE</w:t>
      </w:r>
      <w:bookmarkEnd w:id="0"/>
    </w:p>
    <w:p w14:paraId="159C0256" w14:textId="77777777" w:rsidR="006E3488" w:rsidRDefault="006E3488" w:rsidP="003A509C">
      <w:pPr>
        <w:pStyle w:val="NoNumTitle-Clause"/>
      </w:pPr>
      <w:bookmarkStart w:id="1" w:name="a760750"/>
      <w:r>
        <w:rPr>
          <w:lang w:val="en-US"/>
        </w:rPr>
        <w:t>What's in these terms?</w:t>
      </w:r>
      <w:bookmarkEnd w:id="1"/>
    </w:p>
    <w:p w14:paraId="1D12482E" w14:textId="4AF10158" w:rsidR="006E3488" w:rsidRDefault="006E3488" w:rsidP="003A509C">
      <w:pPr>
        <w:pStyle w:val="ParaClause"/>
      </w:pPr>
      <w:r>
        <w:rPr>
          <w:lang w:val="en-US"/>
        </w:rPr>
        <w:t>This acceptable use policy sets out the content standards that apply when you upload content to our site, make contact with other users on our site, link to our site, or interact with our site in any other way. It should be read alongside ou</w:t>
      </w:r>
      <w:r w:rsidR="00A3721C">
        <w:rPr>
          <w:lang w:val="en-US"/>
        </w:rPr>
        <w:t xml:space="preserve">r website terms and conditions </w:t>
      </w:r>
    </w:p>
    <w:p w14:paraId="6644D814" w14:textId="77777777" w:rsidR="006E3488" w:rsidRDefault="006E3488" w:rsidP="003A509C">
      <w:pPr>
        <w:pStyle w:val="NoNumTitle-Clause"/>
      </w:pPr>
      <w:bookmarkStart w:id="2" w:name="a740581"/>
      <w:r>
        <w:t>Prohibited uses</w:t>
      </w:r>
      <w:bookmarkEnd w:id="2"/>
    </w:p>
    <w:p w14:paraId="7A2254D9" w14:textId="77777777" w:rsidR="006E3488" w:rsidRDefault="006E3488" w:rsidP="003A509C">
      <w:pPr>
        <w:pStyle w:val="ParaClause"/>
      </w:pPr>
      <w:r>
        <w:t>You may not use our site:</w:t>
      </w:r>
    </w:p>
    <w:p w14:paraId="121E0404" w14:textId="328028A3" w:rsidR="006E3488" w:rsidRDefault="006E3488" w:rsidP="003A509C">
      <w:pPr>
        <w:pStyle w:val="ClauseBullet1"/>
      </w:pPr>
      <w:r>
        <w:t xml:space="preserve">If you are </w:t>
      </w:r>
      <w:r w:rsidRPr="00367D88">
        <w:t xml:space="preserve">under </w:t>
      </w:r>
      <w:r w:rsidR="00367D88" w:rsidRPr="00367D88">
        <w:t>[16</w:t>
      </w:r>
      <w:r w:rsidRPr="00367D88">
        <w:t>].</w:t>
      </w:r>
    </w:p>
    <w:p w14:paraId="248CD89C" w14:textId="77777777" w:rsidR="006E3488" w:rsidRDefault="006E3488" w:rsidP="003A509C">
      <w:pPr>
        <w:pStyle w:val="ClauseBullet1"/>
      </w:pPr>
      <w:r>
        <w:t>In any way that breaches any applicable local, national or international law or regulation.</w:t>
      </w:r>
    </w:p>
    <w:p w14:paraId="4A5E9344" w14:textId="77777777" w:rsidR="006E3488" w:rsidRDefault="006E3488" w:rsidP="003A509C">
      <w:pPr>
        <w:pStyle w:val="ClauseBullet1"/>
      </w:pPr>
      <w:r>
        <w:t>In any way that is unlawful or fraudulent or has any unlawful or fraudulent purpose or effect.</w:t>
      </w:r>
    </w:p>
    <w:p w14:paraId="29447331" w14:textId="77777777" w:rsidR="006E3488" w:rsidRDefault="006E3488" w:rsidP="003A509C">
      <w:pPr>
        <w:pStyle w:val="ClauseBullet1"/>
      </w:pPr>
      <w:r>
        <w:t>For the purpose of harming or attempting to harm minors in any way.</w:t>
      </w:r>
    </w:p>
    <w:p w14:paraId="4203F053" w14:textId="77777777" w:rsidR="006E3488" w:rsidRDefault="006E3488" w:rsidP="003A509C">
      <w:pPr>
        <w:pStyle w:val="ClauseBullet1"/>
      </w:pPr>
      <w:r>
        <w:t>To bully, insult, intimidate or humiliate any person.</w:t>
      </w:r>
    </w:p>
    <w:p w14:paraId="2C276B9B" w14:textId="6F8285C6" w:rsidR="006E3488" w:rsidRPr="006E3488" w:rsidRDefault="006E3488" w:rsidP="003A509C">
      <w:pPr>
        <w:pStyle w:val="ClauseBullet1"/>
        <w:rPr>
          <w:highlight w:val="yellow"/>
        </w:rPr>
      </w:pPr>
      <w:r>
        <w:t xml:space="preserve">To send, knowingly receive, upload, download, use or re-use any material which does not comply with our content standards </w:t>
      </w:r>
      <w:r w:rsidRPr="006E3488">
        <w:rPr>
          <w:highlight w:val="yellow"/>
        </w:rPr>
        <w:t>[</w:t>
      </w:r>
    </w:p>
    <w:p w14:paraId="7F57EFC6" w14:textId="77777777" w:rsidR="006E3488" w:rsidRDefault="006E3488" w:rsidP="003A509C">
      <w:pPr>
        <w:pStyle w:val="ClauseBullet1"/>
      </w:pPr>
      <w:r>
        <w:t>To transmit, or procure the sending of, any unsolicited or unauthorised advertising or promotional material or any other form of similar solicitation (spam).</w:t>
      </w:r>
    </w:p>
    <w:p w14:paraId="6B96704B" w14:textId="77777777" w:rsidR="006E3488" w:rsidRDefault="006E3488" w:rsidP="003A509C">
      <w:pPr>
        <w:pStyle w:val="ClauseBullet1"/>
      </w:pPr>
      <w:r>
        <w:t>To knowingly transmit any data, send or upload any material that contains viruses, Trojan horses, worms, time-bombs, keystroke loggers, spyware, adware or any other harmful programs or similar computer code designed to adversely affect the operation of any computer software or hardware.</w:t>
      </w:r>
    </w:p>
    <w:p w14:paraId="055EE6B5" w14:textId="77777777" w:rsidR="006E3488" w:rsidRDefault="006E3488" w:rsidP="003A509C">
      <w:pPr>
        <w:pStyle w:val="ClauseBullet1"/>
      </w:pPr>
      <w:r>
        <w:t>In any way that involves child sexual exploitation or abuse.</w:t>
      </w:r>
    </w:p>
    <w:p w14:paraId="24C5722A" w14:textId="77777777" w:rsidR="006E3488" w:rsidRDefault="006E3488" w:rsidP="003A509C">
      <w:pPr>
        <w:pStyle w:val="ClauseBullet1"/>
      </w:pPr>
      <w:r>
        <w:t>To upload terrorist content.</w:t>
      </w:r>
    </w:p>
    <w:p w14:paraId="45B988E1" w14:textId="77777777" w:rsidR="006E3488" w:rsidRDefault="006E3488" w:rsidP="003A509C">
      <w:pPr>
        <w:pStyle w:val="ParaClause"/>
      </w:pPr>
      <w:r>
        <w:t>You also agree:</w:t>
      </w:r>
    </w:p>
    <w:p w14:paraId="79C4EE7C" w14:textId="4037F11A" w:rsidR="006E3488" w:rsidRPr="006E3488" w:rsidRDefault="006E3488" w:rsidP="003A509C">
      <w:pPr>
        <w:pStyle w:val="ClauseBullet1"/>
        <w:rPr>
          <w:highlight w:val="yellow"/>
        </w:rPr>
      </w:pPr>
      <w:r>
        <w:t>Not to reproduce, duplicate, copy or re-sell any part of our site in contravention of the provisio</w:t>
      </w:r>
      <w:r w:rsidR="002818B4">
        <w:t xml:space="preserve">ns of our terms of website use </w:t>
      </w:r>
    </w:p>
    <w:p w14:paraId="12FE0795" w14:textId="77777777" w:rsidR="006E3488" w:rsidRDefault="006E3488" w:rsidP="003A509C">
      <w:pPr>
        <w:pStyle w:val="ClauseBullet1"/>
      </w:pPr>
      <w:r>
        <w:t>Not to access without authority, interfere with, damage or disrupt:</w:t>
      </w:r>
    </w:p>
    <w:p w14:paraId="36758E69" w14:textId="77777777" w:rsidR="006E3488" w:rsidRDefault="006E3488" w:rsidP="003A509C">
      <w:pPr>
        <w:pStyle w:val="ClauseBullet2"/>
      </w:pPr>
      <w:r>
        <w:t>any part of our site;</w:t>
      </w:r>
    </w:p>
    <w:p w14:paraId="56E51D39" w14:textId="77777777" w:rsidR="006E3488" w:rsidRDefault="006E3488" w:rsidP="003A509C">
      <w:pPr>
        <w:pStyle w:val="ClauseBullet2"/>
      </w:pPr>
      <w:r>
        <w:t xml:space="preserve">any equipment or network on which our site is stored; </w:t>
      </w:r>
    </w:p>
    <w:p w14:paraId="2E9EEDB3" w14:textId="77777777" w:rsidR="006E3488" w:rsidRDefault="006E3488" w:rsidP="003A509C">
      <w:pPr>
        <w:pStyle w:val="ClauseBullet2"/>
      </w:pPr>
      <w:r>
        <w:lastRenderedPageBreak/>
        <w:t xml:space="preserve">any software used in the provision of our site; or </w:t>
      </w:r>
    </w:p>
    <w:p w14:paraId="2211A546" w14:textId="77777777" w:rsidR="006E3488" w:rsidRDefault="006E3488" w:rsidP="003A509C">
      <w:pPr>
        <w:pStyle w:val="ClauseBullet2"/>
      </w:pPr>
      <w:r>
        <w:t>any equipment or network or software owned or used by any third party.</w:t>
      </w:r>
    </w:p>
    <w:p w14:paraId="19FE3F94" w14:textId="77777777" w:rsidR="006E3488" w:rsidRDefault="006E3488" w:rsidP="003A509C">
      <w:pPr>
        <w:pStyle w:val="NoNumTitle-Clause"/>
      </w:pPr>
      <w:bookmarkStart w:id="3" w:name="a806235"/>
      <w:r>
        <w:t>Content standards</w:t>
      </w:r>
      <w:bookmarkEnd w:id="3"/>
    </w:p>
    <w:p w14:paraId="49D9DFBD" w14:textId="77777777" w:rsidR="006E3488" w:rsidRDefault="006E3488" w:rsidP="003A509C">
      <w:pPr>
        <w:pStyle w:val="ParaClause"/>
      </w:pPr>
      <w:r>
        <w:t>These content standards apply to any and all material which you contribute to our site (</w:t>
      </w:r>
      <w:r>
        <w:rPr>
          <w:rStyle w:val="DefTerm"/>
        </w:rPr>
        <w:t>Contribution</w:t>
      </w:r>
      <w:r>
        <w:t xml:space="preserve">). </w:t>
      </w:r>
    </w:p>
    <w:p w14:paraId="466940BC" w14:textId="77777777" w:rsidR="006E3488" w:rsidRDefault="006E3488" w:rsidP="003A509C">
      <w:pPr>
        <w:pStyle w:val="ParaClause"/>
      </w:pPr>
      <w:r>
        <w:t>The Content Standards must be complied with in spirit as well as to the letter. The standards apply to each part of any Contribution as well as to its whole.</w:t>
      </w:r>
    </w:p>
    <w:p w14:paraId="4EE5356D" w14:textId="2DA21108" w:rsidR="006E3488" w:rsidRDefault="00367D88" w:rsidP="003A509C">
      <w:pPr>
        <w:pStyle w:val="ParaClause"/>
      </w:pPr>
      <w:r>
        <w:t xml:space="preserve">Connect Trading </w:t>
      </w:r>
      <w:r w:rsidR="006E3488">
        <w:t>will determine, in its discretion, whether a Contribution breaches the Content Standards.</w:t>
      </w:r>
    </w:p>
    <w:p w14:paraId="4A3F7B3A" w14:textId="77777777" w:rsidR="006E3488" w:rsidRDefault="006E3488" w:rsidP="003A509C">
      <w:pPr>
        <w:pStyle w:val="ParaClause"/>
      </w:pPr>
      <w:r>
        <w:t>A Contribution:</w:t>
      </w:r>
    </w:p>
    <w:p w14:paraId="006737BE" w14:textId="77777777" w:rsidR="006E3488" w:rsidRDefault="006E3488" w:rsidP="003A509C">
      <w:pPr>
        <w:pStyle w:val="ClauseBullet1"/>
      </w:pPr>
      <w:r>
        <w:t>Must be accurate (where it states facts).</w:t>
      </w:r>
    </w:p>
    <w:p w14:paraId="12D21512" w14:textId="77777777" w:rsidR="006E3488" w:rsidRDefault="006E3488" w:rsidP="003A509C">
      <w:pPr>
        <w:pStyle w:val="ClauseBullet1"/>
      </w:pPr>
      <w:r>
        <w:t>Only contain opinions that are genuinely held.</w:t>
      </w:r>
    </w:p>
    <w:p w14:paraId="207F0AFD" w14:textId="77777777" w:rsidR="006E3488" w:rsidRDefault="006E3488" w:rsidP="003A509C">
      <w:pPr>
        <w:pStyle w:val="ClauseBullet1"/>
      </w:pPr>
      <w:r>
        <w:t>Must comply with the law applicable in any country from which it is posted and to which the website is targeted.</w:t>
      </w:r>
    </w:p>
    <w:p w14:paraId="44D55DA3" w14:textId="77777777" w:rsidR="006E3488" w:rsidRDefault="006E3488" w:rsidP="003A509C">
      <w:pPr>
        <w:pStyle w:val="ParaClause"/>
      </w:pPr>
      <w:r>
        <w:t>A Contribution must not:</w:t>
      </w:r>
    </w:p>
    <w:p w14:paraId="48761E71" w14:textId="77777777" w:rsidR="006E3488" w:rsidRDefault="006E3488" w:rsidP="003A509C">
      <w:pPr>
        <w:pStyle w:val="ClauseBullet1"/>
      </w:pPr>
      <w:r>
        <w:t>Be defamatory of any person.</w:t>
      </w:r>
    </w:p>
    <w:p w14:paraId="767AA1ED" w14:textId="77777777" w:rsidR="006E3488" w:rsidRDefault="006E3488" w:rsidP="003A509C">
      <w:pPr>
        <w:pStyle w:val="ClauseBullet1"/>
      </w:pPr>
      <w:r>
        <w:t>Be obscene, offensive, hateful or inflammatory.</w:t>
      </w:r>
    </w:p>
    <w:p w14:paraId="59A2E8DF" w14:textId="77777777" w:rsidR="006E3488" w:rsidRDefault="006E3488" w:rsidP="003A509C">
      <w:pPr>
        <w:pStyle w:val="ClauseBullet1"/>
      </w:pPr>
      <w:r>
        <w:t>Bully, insult, intimidate or humiliate.</w:t>
      </w:r>
    </w:p>
    <w:p w14:paraId="59CCA2E1" w14:textId="77777777" w:rsidR="006E3488" w:rsidRDefault="006E3488" w:rsidP="003A509C">
      <w:pPr>
        <w:pStyle w:val="ClauseBullet1"/>
      </w:pPr>
      <w:r>
        <w:t>Encourage, promote or provide instructions for deliberate self-harm.</w:t>
      </w:r>
    </w:p>
    <w:p w14:paraId="1A9172D9" w14:textId="77777777" w:rsidR="006E3488" w:rsidRDefault="006E3488" w:rsidP="003A509C">
      <w:pPr>
        <w:pStyle w:val="ClauseBullet1"/>
      </w:pPr>
      <w:r>
        <w:t>Encourage, promote or provide instructions for suicide.</w:t>
      </w:r>
    </w:p>
    <w:p w14:paraId="58EFB1E4" w14:textId="77777777" w:rsidR="006E3488" w:rsidRPr="00323654" w:rsidRDefault="006E3488" w:rsidP="003A509C">
      <w:pPr>
        <w:pStyle w:val="ClauseBullet1"/>
      </w:pPr>
      <w:r>
        <w:t>Encourage, promote or provide instructions for an eating disorder or behaviours associated with an eating disorder.</w:t>
      </w:r>
    </w:p>
    <w:p w14:paraId="7E886778" w14:textId="77777777" w:rsidR="006E3488" w:rsidRDefault="006E3488" w:rsidP="003A509C">
      <w:pPr>
        <w:pStyle w:val="ClauseBullet1"/>
      </w:pPr>
      <w:r>
        <w:t>Promote sexually explicit material.</w:t>
      </w:r>
    </w:p>
    <w:p w14:paraId="51F65929" w14:textId="77777777" w:rsidR="006E3488" w:rsidRDefault="006E3488" w:rsidP="003A509C">
      <w:pPr>
        <w:pStyle w:val="ClauseBullet1"/>
      </w:pPr>
      <w:r>
        <w:t>Include child sexual abuse material.</w:t>
      </w:r>
    </w:p>
    <w:p w14:paraId="72C74964" w14:textId="77777777" w:rsidR="006E3488" w:rsidRDefault="006E3488" w:rsidP="003A509C">
      <w:pPr>
        <w:pStyle w:val="ClauseBullet1"/>
      </w:pPr>
      <w:r>
        <w:t>Incite violence or hatred against particular groups.</w:t>
      </w:r>
    </w:p>
    <w:p w14:paraId="625776D0" w14:textId="77777777" w:rsidR="006E3488" w:rsidRDefault="006E3488" w:rsidP="003A509C">
      <w:pPr>
        <w:pStyle w:val="ClauseBullet1"/>
      </w:pPr>
      <w:r>
        <w:t>Promote discrimination based on race, sex, religion, nationality, disability, sexual orientation or age.</w:t>
      </w:r>
    </w:p>
    <w:p w14:paraId="50760292" w14:textId="77777777" w:rsidR="006E3488" w:rsidRDefault="006E3488" w:rsidP="003A509C">
      <w:pPr>
        <w:pStyle w:val="ClauseBullet1"/>
      </w:pPr>
      <w:r>
        <w:t xml:space="preserve">Include content that would be considered a criminal offence under laws relating to terrorism, child sexual abuse material, racism or </w:t>
      </w:r>
      <w:proofErr w:type="spellStart"/>
      <w:r>
        <w:t>zenophobia</w:t>
      </w:r>
      <w:proofErr w:type="spellEnd"/>
      <w:r>
        <w:t>.</w:t>
      </w:r>
    </w:p>
    <w:p w14:paraId="5A4D824A" w14:textId="77777777" w:rsidR="006E3488" w:rsidRDefault="006E3488" w:rsidP="003A509C">
      <w:pPr>
        <w:pStyle w:val="ClauseBullet1"/>
      </w:pPr>
      <w:r>
        <w:t>Infringe any copyright, database right or trade mark of any other person.</w:t>
      </w:r>
    </w:p>
    <w:p w14:paraId="6A8C3642" w14:textId="77777777" w:rsidR="006E3488" w:rsidRDefault="006E3488" w:rsidP="003A509C">
      <w:pPr>
        <w:pStyle w:val="ClauseBullet1"/>
      </w:pPr>
      <w:r>
        <w:t>Include video content that has been or would be likely to be given an R18 certificate by the British Board of Film Classification (BBFC).</w:t>
      </w:r>
    </w:p>
    <w:p w14:paraId="200A78F7" w14:textId="77777777" w:rsidR="006E3488" w:rsidRDefault="006E3488" w:rsidP="003A509C">
      <w:pPr>
        <w:pStyle w:val="ClauseBullet1"/>
      </w:pPr>
      <w:r>
        <w:lastRenderedPageBreak/>
        <w:t>Include video content not suitable for BBFC classification.</w:t>
      </w:r>
    </w:p>
    <w:p w14:paraId="4CCF604A" w14:textId="77777777" w:rsidR="006E3488" w:rsidRDefault="006E3488" w:rsidP="003A509C">
      <w:pPr>
        <w:pStyle w:val="ClauseBullet1"/>
      </w:pPr>
      <w:r>
        <w:t>Include material that might impair the physical, mental or moral development of persons under the age of 18.</w:t>
      </w:r>
    </w:p>
    <w:p w14:paraId="4AADD870" w14:textId="77777777" w:rsidR="006E3488" w:rsidRDefault="006E3488" w:rsidP="003A509C">
      <w:pPr>
        <w:pStyle w:val="ClauseBullet1"/>
      </w:pPr>
      <w:r>
        <w:t>Be likely to deceive any person.</w:t>
      </w:r>
    </w:p>
    <w:p w14:paraId="0A552D90" w14:textId="77777777" w:rsidR="006E3488" w:rsidRDefault="006E3488" w:rsidP="003A509C">
      <w:pPr>
        <w:pStyle w:val="ClauseBullet1"/>
      </w:pPr>
      <w:r>
        <w:t>Breach any legal duty owed to a third party, such as a contractual duty or a duty of confidence.</w:t>
      </w:r>
    </w:p>
    <w:p w14:paraId="00C19DDF" w14:textId="77777777" w:rsidR="006E3488" w:rsidRDefault="006E3488" w:rsidP="003A509C">
      <w:pPr>
        <w:pStyle w:val="ClauseBullet1"/>
      </w:pPr>
      <w:r>
        <w:t>Contain illegal content or promote any illegal content or activity.</w:t>
      </w:r>
    </w:p>
    <w:p w14:paraId="1ED21C1A" w14:textId="77777777" w:rsidR="006E3488" w:rsidRDefault="006E3488" w:rsidP="003A509C">
      <w:pPr>
        <w:pStyle w:val="ClauseBullet1"/>
      </w:pPr>
      <w:r>
        <w:t>Be in contempt of court.</w:t>
      </w:r>
    </w:p>
    <w:p w14:paraId="7D8CCBBD" w14:textId="77777777" w:rsidR="006E3488" w:rsidRDefault="006E3488" w:rsidP="003A509C">
      <w:pPr>
        <w:pStyle w:val="ClauseBullet1"/>
      </w:pPr>
      <w:r>
        <w:t>Be threatening, abuse or invade another's privacy, or cause annoyance, inconvenience or needless anxiety.</w:t>
      </w:r>
    </w:p>
    <w:p w14:paraId="1D710324" w14:textId="77777777" w:rsidR="006E3488" w:rsidRDefault="006E3488" w:rsidP="003A509C">
      <w:pPr>
        <w:pStyle w:val="ClauseBullet1"/>
      </w:pPr>
      <w:r>
        <w:t>Be likely to harass, upset, embarrass, alarm or annoy any other person.</w:t>
      </w:r>
    </w:p>
    <w:p w14:paraId="1392467C" w14:textId="77777777" w:rsidR="006E3488" w:rsidRDefault="006E3488" w:rsidP="003A509C">
      <w:pPr>
        <w:pStyle w:val="ClauseBullet1"/>
      </w:pPr>
      <w:r>
        <w:t>Impersonate any person or misrepresent your identity or affiliation with any person.</w:t>
      </w:r>
    </w:p>
    <w:p w14:paraId="6DA6C4AE" w14:textId="4A9EA429" w:rsidR="006E3488" w:rsidRDefault="006E3488" w:rsidP="003A509C">
      <w:pPr>
        <w:pStyle w:val="ClauseBullet1"/>
      </w:pPr>
      <w:r>
        <w:t xml:space="preserve">Give the impression that </w:t>
      </w:r>
      <w:r w:rsidR="00367D88">
        <w:t>the Contribution emanates from Connect Trading</w:t>
      </w:r>
      <w:r>
        <w:t xml:space="preserve"> if this is not the case.</w:t>
      </w:r>
    </w:p>
    <w:p w14:paraId="31D44BE9" w14:textId="77777777" w:rsidR="006E3488" w:rsidRDefault="006E3488" w:rsidP="003A509C">
      <w:pPr>
        <w:pStyle w:val="ClauseBullet1"/>
      </w:pPr>
      <w:r>
        <w:t>Advocate, promote, incite any party to commit, or assist any unlawful or criminal act such as (by way of example only) copyright infringement or computer misuse.</w:t>
      </w:r>
    </w:p>
    <w:p w14:paraId="3870F77F" w14:textId="77777777" w:rsidR="006E3488" w:rsidRDefault="006E3488" w:rsidP="003A509C">
      <w:pPr>
        <w:pStyle w:val="ClauseBullet1"/>
      </w:pPr>
      <w:r>
        <w:t>Contain a statement which you know or believe, or have reasonable grounds for believing, that members of the public to whom the statement is, or is to be, published are likely to understand as a direct or indirect encouragement or other inducement to the commission, preparation or instigation of acts of terrorism.</w:t>
      </w:r>
    </w:p>
    <w:p w14:paraId="60D39269" w14:textId="51C3A89E" w:rsidR="006E3488" w:rsidRDefault="006E3488" w:rsidP="003A509C">
      <w:pPr>
        <w:pStyle w:val="ClauseBullet1"/>
      </w:pPr>
      <w:r>
        <w:t>Contain any advertising or promote any services or web links to other sites.</w:t>
      </w:r>
    </w:p>
    <w:p w14:paraId="5A9D0C94" w14:textId="77777777" w:rsidR="006E3488" w:rsidRDefault="006E3488" w:rsidP="003A509C">
      <w:pPr>
        <w:pStyle w:val="ParaClause"/>
      </w:pPr>
      <w:r>
        <w:t>For the avoidance of doubt, for any Contribution in the form of video content:</w:t>
      </w:r>
    </w:p>
    <w:p w14:paraId="55F86FE4" w14:textId="77777777" w:rsidR="006E3488" w:rsidRDefault="006E3488" w:rsidP="003A509C">
      <w:pPr>
        <w:pStyle w:val="ClauseBullet1"/>
      </w:pPr>
      <w:r>
        <w:t>You must tell us immediately, if you upload a video containing any of the following: criminal material (relating to terrorism, sexual exploitation of children, child pornography, racism and xenophobia), unclassified or unclassifiable videos, videos rated R18 or suitable for R18 rating and other material that might impair the physical, mental or moral development of persons under the age of 18 (restricted material).</w:t>
      </w:r>
    </w:p>
    <w:p w14:paraId="36E96DC6" w14:textId="77777777" w:rsidR="006E3488" w:rsidRDefault="006E3488" w:rsidP="003A509C">
      <w:pPr>
        <w:pStyle w:val="ClauseBullet1"/>
      </w:pPr>
      <w:r>
        <w:t>You must not upload a video containing harmful material.</w:t>
      </w:r>
    </w:p>
    <w:p w14:paraId="342506A5" w14:textId="77777777" w:rsidR="006E3488" w:rsidRDefault="006E3488" w:rsidP="003A509C">
      <w:pPr>
        <w:pStyle w:val="ClauseBullet1"/>
      </w:pPr>
      <w:r>
        <w:t>You must not upload a video containing advertising for any of the following:</w:t>
      </w:r>
    </w:p>
    <w:p w14:paraId="0B7CA6E2" w14:textId="77777777" w:rsidR="006E3488" w:rsidRDefault="006E3488" w:rsidP="003A509C">
      <w:pPr>
        <w:pStyle w:val="ClauseBullet2"/>
      </w:pPr>
      <w:r>
        <w:t>cigarettes and other tobacco products, electronic cigarettes or electronic cigarette refill containers, and prescription-only medicine; or</w:t>
      </w:r>
    </w:p>
    <w:p w14:paraId="481AF5C2" w14:textId="77777777" w:rsidR="006E3488" w:rsidRDefault="006E3488" w:rsidP="003A509C">
      <w:pPr>
        <w:pStyle w:val="ClauseBullet2"/>
      </w:pPr>
      <w:r>
        <w:lastRenderedPageBreak/>
        <w:t>for alcoholic drinks that are not aimed specifically at under 18s and do not encourage immoderate consumption of alcohol.</w:t>
      </w:r>
    </w:p>
    <w:p w14:paraId="4D52DC28" w14:textId="77777777" w:rsidR="006E3488" w:rsidRDefault="006E3488" w:rsidP="003A509C">
      <w:pPr>
        <w:pStyle w:val="ClauseBullet1"/>
      </w:pPr>
      <w:r>
        <w:t>Any advertising included in a video you upload must not:</w:t>
      </w:r>
    </w:p>
    <w:p w14:paraId="7ED4CBB6" w14:textId="77777777" w:rsidR="006E3488" w:rsidRDefault="006E3488" w:rsidP="003A509C">
      <w:pPr>
        <w:pStyle w:val="ClauseBullet2"/>
      </w:pPr>
      <w:r>
        <w:t>prejudice respect for human dignity;</w:t>
      </w:r>
    </w:p>
    <w:p w14:paraId="4497F582" w14:textId="77777777" w:rsidR="006E3488" w:rsidRDefault="006E3488" w:rsidP="003A509C">
      <w:pPr>
        <w:pStyle w:val="ClauseBullet2"/>
      </w:pPr>
      <w:r>
        <w:t>include or promote discrimination based on sex, racial or ethnic origin, nationality, religion or belief, disability, age or sexual orientation;</w:t>
      </w:r>
    </w:p>
    <w:p w14:paraId="14B267C0" w14:textId="77777777" w:rsidR="006E3488" w:rsidRDefault="006E3488" w:rsidP="003A509C">
      <w:pPr>
        <w:pStyle w:val="ClauseBullet2"/>
      </w:pPr>
      <w:r>
        <w:t>encourage behaviour prejudicial to health or safety;</w:t>
      </w:r>
    </w:p>
    <w:p w14:paraId="1B42FD54" w14:textId="77777777" w:rsidR="006E3488" w:rsidRDefault="006E3488" w:rsidP="003A509C">
      <w:pPr>
        <w:pStyle w:val="ClauseBullet2"/>
      </w:pPr>
      <w:r>
        <w:t>encourage behaviour grossly prejudicial to the protection of the environment;</w:t>
      </w:r>
    </w:p>
    <w:p w14:paraId="73FD4B6A" w14:textId="77777777" w:rsidR="006E3488" w:rsidRDefault="006E3488" w:rsidP="003A509C">
      <w:pPr>
        <w:pStyle w:val="ClauseBullet2"/>
      </w:pPr>
      <w:r>
        <w:t>cause physical, mental or moral detriment to persons under the age of 18;</w:t>
      </w:r>
    </w:p>
    <w:p w14:paraId="574321C9" w14:textId="77777777" w:rsidR="006E3488" w:rsidRDefault="006E3488" w:rsidP="003A509C">
      <w:pPr>
        <w:pStyle w:val="ClauseBullet2"/>
      </w:pPr>
      <w:r>
        <w:t>directly exhort such persons to purchase or rent goods or services in a manner which exploits their inexperience or credulity;</w:t>
      </w:r>
    </w:p>
    <w:p w14:paraId="4573F4A9" w14:textId="77777777" w:rsidR="006E3488" w:rsidRDefault="006E3488" w:rsidP="003A509C">
      <w:pPr>
        <w:pStyle w:val="ClauseBullet2"/>
      </w:pPr>
      <w:r>
        <w:t>directly encourage such persons to persuade their parents or others to purchase or rent goods or services;</w:t>
      </w:r>
    </w:p>
    <w:p w14:paraId="0C7DCCAB" w14:textId="77777777" w:rsidR="006E3488" w:rsidRDefault="006E3488" w:rsidP="003A509C">
      <w:pPr>
        <w:pStyle w:val="ClauseBullet2"/>
      </w:pPr>
      <w:r>
        <w:t>exploit the trust of such persons in parents, teachers or others; or</w:t>
      </w:r>
    </w:p>
    <w:p w14:paraId="5121645B" w14:textId="77777777" w:rsidR="006E3488" w:rsidRDefault="006E3488" w:rsidP="003A509C">
      <w:pPr>
        <w:pStyle w:val="ClauseBullet2"/>
      </w:pPr>
      <w:r>
        <w:t>unreasonably show such persons in dangerous situations.</w:t>
      </w:r>
    </w:p>
    <w:p w14:paraId="0913E5A8" w14:textId="77777777" w:rsidR="006E3488" w:rsidRDefault="006E3488" w:rsidP="003A509C">
      <w:pPr>
        <w:pStyle w:val="ClauseBullet1"/>
      </w:pPr>
      <w:r>
        <w:t>You must use the functionality provided on our site to declare whether, as far as you know or can reasonably be expected to know, any video contains advertising.</w:t>
      </w:r>
    </w:p>
    <w:p w14:paraId="5B5E1567" w14:textId="77777777" w:rsidR="006E3488" w:rsidRDefault="006E3488" w:rsidP="003A509C">
      <w:pPr>
        <w:pStyle w:val="NoNumTitle-Clause"/>
      </w:pPr>
      <w:bookmarkStart w:id="4" w:name="a981181"/>
      <w:r>
        <w:t>Breach of this policy</w:t>
      </w:r>
      <w:bookmarkEnd w:id="4"/>
    </w:p>
    <w:p w14:paraId="4367F32C" w14:textId="77777777" w:rsidR="006E3488" w:rsidRDefault="006E3488" w:rsidP="003A509C">
      <w:pPr>
        <w:pStyle w:val="ParaClause"/>
      </w:pPr>
      <w:r>
        <w:t xml:space="preserve">When we consider that a breach of this acceptable use policy has occurred, we may take such action as we deem appropriate.  </w:t>
      </w:r>
    </w:p>
    <w:p w14:paraId="05E8C843" w14:textId="032F325E" w:rsidR="006E3488" w:rsidRDefault="006E3488" w:rsidP="003A509C">
      <w:pPr>
        <w:pStyle w:val="ParaClause"/>
      </w:pPr>
      <w:r>
        <w:t>Failure to comply with this acceptable use policy constitutes a material breach of our website terms and conditions  upon which you are permitted to use our site, and may result in our taking all or any of the following actions:</w:t>
      </w:r>
    </w:p>
    <w:p w14:paraId="4E576DAF" w14:textId="77777777" w:rsidR="006E3488" w:rsidRDefault="006E3488" w:rsidP="003A509C">
      <w:pPr>
        <w:pStyle w:val="ClauseBullet1"/>
      </w:pPr>
      <w:r>
        <w:t>Immediate, temporary or permanent withdrawal of your right to use our site.</w:t>
      </w:r>
    </w:p>
    <w:p w14:paraId="0B17A706" w14:textId="77777777" w:rsidR="006E3488" w:rsidRDefault="006E3488" w:rsidP="003A509C">
      <w:pPr>
        <w:pStyle w:val="ClauseBullet1"/>
      </w:pPr>
      <w:r>
        <w:t>Immediate, temporary or permanent removal of any Contribution uploaded by you to our site.</w:t>
      </w:r>
    </w:p>
    <w:p w14:paraId="256F397E" w14:textId="77777777" w:rsidR="006E3488" w:rsidRDefault="006E3488" w:rsidP="003A509C">
      <w:pPr>
        <w:pStyle w:val="ClauseBullet1"/>
      </w:pPr>
      <w:r>
        <w:t>Issue of a warning to you.</w:t>
      </w:r>
    </w:p>
    <w:p w14:paraId="36FD65F9" w14:textId="77777777" w:rsidR="006E3488" w:rsidRDefault="006E3488" w:rsidP="003A509C">
      <w:pPr>
        <w:pStyle w:val="ClauseBullet1"/>
      </w:pPr>
      <w:r>
        <w:t>Legal proceedings against you for reimbursement of all costs on an indemnity basis (including, but not limited to, reasonable administrative and legal costs) resulting from the breach.</w:t>
      </w:r>
    </w:p>
    <w:p w14:paraId="323DDB13" w14:textId="77777777" w:rsidR="006E3488" w:rsidRDefault="006E3488" w:rsidP="003A509C">
      <w:pPr>
        <w:pStyle w:val="ClauseBullet1"/>
      </w:pPr>
      <w:r>
        <w:t>Further legal action against you.</w:t>
      </w:r>
    </w:p>
    <w:p w14:paraId="0A0A24AC" w14:textId="77777777" w:rsidR="006E3488" w:rsidRDefault="006E3488" w:rsidP="003A509C">
      <w:pPr>
        <w:pStyle w:val="ClauseBullet1"/>
      </w:pPr>
      <w:r>
        <w:lastRenderedPageBreak/>
        <w:t>Disclosure of such information to law enforcement authorities as we reasonably feel is necessary or as required by law.</w:t>
      </w:r>
    </w:p>
    <w:p w14:paraId="422D99E0" w14:textId="77777777" w:rsidR="006E3488" w:rsidRDefault="006E3488" w:rsidP="003A509C">
      <w:pPr>
        <w:pStyle w:val="ParaClause"/>
      </w:pPr>
      <w:r>
        <w:t>We exclude our liability for all action we may take in response to breaches of this acceptable use policy. The actions we may take are not limited to those described above, and we may take any other action we reasonably deem appropriate.</w:t>
      </w:r>
    </w:p>
    <w:p w14:paraId="6A74F379" w14:textId="430C87DE" w:rsidR="006E3488" w:rsidRDefault="006E3488" w:rsidP="003A509C">
      <w:pPr>
        <w:pStyle w:val="ParaClause"/>
      </w:pPr>
    </w:p>
    <w:sectPr w:rsidR="006E3488">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432B4" w14:textId="77777777" w:rsidR="00BE1A3C" w:rsidRDefault="00BE1A3C">
      <w:pPr>
        <w:spacing w:after="0" w:line="240" w:lineRule="auto"/>
      </w:pPr>
      <w:r>
        <w:separator/>
      </w:r>
    </w:p>
  </w:endnote>
  <w:endnote w:type="continuationSeparator" w:id="0">
    <w:p w14:paraId="142FBA92" w14:textId="77777777" w:rsidR="00BE1A3C" w:rsidRDefault="00BE1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F6A5F" w14:textId="77777777" w:rsidR="00081CCC" w:rsidRDefault="006E3488">
    <w:pPr>
      <w:jc w:val="center"/>
    </w:pPr>
    <w:r>
      <w:fldChar w:fldCharType="begin"/>
    </w:r>
    <w:r>
      <w:instrText>PAGE</w:instrText>
    </w:r>
    <w:r>
      <w:fldChar w:fldCharType="separate"/>
    </w:r>
    <w:r w:rsidR="00ED01B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BD5E4" w14:textId="77777777" w:rsidR="00BE1A3C" w:rsidRDefault="00BE1A3C">
      <w:pPr>
        <w:spacing w:after="0" w:line="240" w:lineRule="auto"/>
      </w:pPr>
      <w:r>
        <w:separator/>
      </w:r>
    </w:p>
  </w:footnote>
  <w:footnote w:type="continuationSeparator" w:id="0">
    <w:p w14:paraId="150A09DA" w14:textId="77777777" w:rsidR="00BE1A3C" w:rsidRDefault="00BE1A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9A4F02"/>
    <w:lvl w:ilvl="0">
      <w:start w:val="1"/>
      <w:numFmt w:val="decimal"/>
      <w:lvlText w:val="%1."/>
      <w:lvlJc w:val="left"/>
      <w:pPr>
        <w:tabs>
          <w:tab w:val="num" w:pos="1492"/>
        </w:tabs>
        <w:ind w:left="1492" w:hanging="360"/>
      </w:pPr>
      <w:rPr>
        <w:color w:val="000000"/>
      </w:rPr>
    </w:lvl>
  </w:abstractNum>
  <w:abstractNum w:abstractNumId="1" w15:restartNumberingAfterBreak="0">
    <w:nsid w:val="FFFFFF7D"/>
    <w:multiLevelType w:val="singleLevel"/>
    <w:tmpl w:val="C6E601EA"/>
    <w:lvl w:ilvl="0">
      <w:start w:val="1"/>
      <w:numFmt w:val="decimal"/>
      <w:lvlText w:val="%1."/>
      <w:lvlJc w:val="left"/>
      <w:pPr>
        <w:tabs>
          <w:tab w:val="num" w:pos="1209"/>
        </w:tabs>
        <w:ind w:left="1209" w:hanging="360"/>
      </w:pPr>
      <w:rPr>
        <w:color w:val="000000"/>
      </w:rPr>
    </w:lvl>
  </w:abstractNum>
  <w:abstractNum w:abstractNumId="2" w15:restartNumberingAfterBreak="0">
    <w:nsid w:val="FFFFFF7E"/>
    <w:multiLevelType w:val="singleLevel"/>
    <w:tmpl w:val="34DC4BC2"/>
    <w:lvl w:ilvl="0">
      <w:start w:val="1"/>
      <w:numFmt w:val="decimal"/>
      <w:lvlText w:val="%1."/>
      <w:lvlJc w:val="left"/>
      <w:pPr>
        <w:tabs>
          <w:tab w:val="num" w:pos="926"/>
        </w:tabs>
        <w:ind w:left="926" w:hanging="360"/>
      </w:pPr>
      <w:rPr>
        <w:color w:val="000000"/>
      </w:rPr>
    </w:lvl>
  </w:abstractNum>
  <w:abstractNum w:abstractNumId="3" w15:restartNumberingAfterBreak="0">
    <w:nsid w:val="FFFFFF7F"/>
    <w:multiLevelType w:val="singleLevel"/>
    <w:tmpl w:val="43686E84"/>
    <w:lvl w:ilvl="0">
      <w:start w:val="1"/>
      <w:numFmt w:val="decimal"/>
      <w:lvlText w:val="%1."/>
      <w:lvlJc w:val="left"/>
      <w:pPr>
        <w:tabs>
          <w:tab w:val="num" w:pos="643"/>
        </w:tabs>
        <w:ind w:left="643" w:hanging="360"/>
      </w:pPr>
      <w:rPr>
        <w:color w:val="000000"/>
      </w:rPr>
    </w:lvl>
  </w:abstractNum>
  <w:abstractNum w:abstractNumId="4" w15:restartNumberingAfterBreak="0">
    <w:nsid w:val="FFFFFF80"/>
    <w:multiLevelType w:val="singleLevel"/>
    <w:tmpl w:val="0D92DB3C"/>
    <w:lvl w:ilvl="0">
      <w:start w:val="1"/>
      <w:numFmt w:val="bullet"/>
      <w:lvlText w:val=""/>
      <w:lvlJc w:val="left"/>
      <w:pPr>
        <w:tabs>
          <w:tab w:val="num" w:pos="1492"/>
        </w:tabs>
        <w:ind w:left="1492" w:hanging="360"/>
      </w:pPr>
      <w:rPr>
        <w:rFonts w:ascii="Symbol" w:hAnsi="Symbol" w:hint="default"/>
        <w:color w:val="000000"/>
      </w:rPr>
    </w:lvl>
  </w:abstractNum>
  <w:abstractNum w:abstractNumId="5" w15:restartNumberingAfterBreak="0">
    <w:nsid w:val="FFFFFF81"/>
    <w:multiLevelType w:val="singleLevel"/>
    <w:tmpl w:val="85F44696"/>
    <w:lvl w:ilvl="0">
      <w:start w:val="1"/>
      <w:numFmt w:val="bullet"/>
      <w:lvlText w:val=""/>
      <w:lvlJc w:val="left"/>
      <w:pPr>
        <w:tabs>
          <w:tab w:val="num" w:pos="1209"/>
        </w:tabs>
        <w:ind w:left="1209" w:hanging="360"/>
      </w:pPr>
      <w:rPr>
        <w:rFonts w:ascii="Symbol" w:hAnsi="Symbol" w:hint="default"/>
        <w:color w:val="000000"/>
      </w:rPr>
    </w:lvl>
  </w:abstractNum>
  <w:abstractNum w:abstractNumId="6" w15:restartNumberingAfterBreak="0">
    <w:nsid w:val="FFFFFF82"/>
    <w:multiLevelType w:val="singleLevel"/>
    <w:tmpl w:val="F080F8D4"/>
    <w:lvl w:ilvl="0">
      <w:start w:val="1"/>
      <w:numFmt w:val="bullet"/>
      <w:lvlText w:val=""/>
      <w:lvlJc w:val="left"/>
      <w:pPr>
        <w:tabs>
          <w:tab w:val="num" w:pos="926"/>
        </w:tabs>
        <w:ind w:left="926" w:hanging="360"/>
      </w:pPr>
      <w:rPr>
        <w:rFonts w:ascii="Symbol" w:hAnsi="Symbol" w:hint="default"/>
        <w:color w:val="000000"/>
      </w:rPr>
    </w:lvl>
  </w:abstractNum>
  <w:abstractNum w:abstractNumId="7" w15:restartNumberingAfterBreak="0">
    <w:nsid w:val="FFFFFF83"/>
    <w:multiLevelType w:val="singleLevel"/>
    <w:tmpl w:val="12942782"/>
    <w:lvl w:ilvl="0">
      <w:start w:val="1"/>
      <w:numFmt w:val="bullet"/>
      <w:lvlText w:val=""/>
      <w:lvlJc w:val="left"/>
      <w:pPr>
        <w:tabs>
          <w:tab w:val="num" w:pos="643"/>
        </w:tabs>
        <w:ind w:left="643" w:hanging="360"/>
      </w:pPr>
      <w:rPr>
        <w:rFonts w:ascii="Symbol" w:hAnsi="Symbol" w:hint="default"/>
        <w:color w:val="000000"/>
      </w:rPr>
    </w:lvl>
  </w:abstractNum>
  <w:abstractNum w:abstractNumId="8" w15:restartNumberingAfterBreak="0">
    <w:nsid w:val="FFFFFF88"/>
    <w:multiLevelType w:val="singleLevel"/>
    <w:tmpl w:val="BAF24A50"/>
    <w:lvl w:ilvl="0">
      <w:start w:val="1"/>
      <w:numFmt w:val="decimal"/>
      <w:lvlText w:val="%1."/>
      <w:lvlJc w:val="left"/>
      <w:pPr>
        <w:tabs>
          <w:tab w:val="num" w:pos="360"/>
        </w:tabs>
        <w:ind w:left="360" w:hanging="360"/>
      </w:pPr>
      <w:rPr>
        <w:color w:val="000000"/>
      </w:rPr>
    </w:lvl>
  </w:abstractNum>
  <w:abstractNum w:abstractNumId="9" w15:restartNumberingAfterBreak="0">
    <w:nsid w:val="FFFFFF89"/>
    <w:multiLevelType w:val="singleLevel"/>
    <w:tmpl w:val="0D0CEAF4"/>
    <w:lvl w:ilvl="0">
      <w:start w:val="1"/>
      <w:numFmt w:val="bullet"/>
      <w:lvlText w:val=""/>
      <w:lvlJc w:val="left"/>
      <w:pPr>
        <w:tabs>
          <w:tab w:val="num" w:pos="360"/>
        </w:tabs>
        <w:ind w:left="360" w:hanging="360"/>
      </w:pPr>
      <w:rPr>
        <w:rFonts w:ascii="Symbol" w:hAnsi="Symbol" w:hint="default"/>
        <w:color w:val="000000"/>
      </w:rPr>
    </w:lvl>
  </w:abstractNum>
  <w:abstractNum w:abstractNumId="10"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253412"/>
    <w:multiLevelType w:val="hybridMultilevel"/>
    <w:tmpl w:val="960CC850"/>
    <w:lvl w:ilvl="0" w:tplc="6C186FF2">
      <w:start w:val="1"/>
      <w:numFmt w:val="bullet"/>
      <w:pStyle w:val="DefinedTermBullet"/>
      <w:lvlText w:val=""/>
      <w:lvlJc w:val="left"/>
      <w:pPr>
        <w:ind w:left="1440" w:hanging="360"/>
      </w:pPr>
      <w:rPr>
        <w:rFonts w:ascii="Symbol" w:hAnsi="Symbol" w:hint="default"/>
        <w:color w:val="000000"/>
      </w:rPr>
    </w:lvl>
    <w:lvl w:ilvl="1" w:tplc="2B547B90" w:tentative="1">
      <w:start w:val="1"/>
      <w:numFmt w:val="bullet"/>
      <w:lvlText w:val="o"/>
      <w:lvlJc w:val="left"/>
      <w:pPr>
        <w:ind w:left="2160" w:hanging="360"/>
      </w:pPr>
      <w:rPr>
        <w:rFonts w:ascii="Courier New" w:hAnsi="Courier New" w:cs="Courier New" w:hint="default"/>
      </w:rPr>
    </w:lvl>
    <w:lvl w:ilvl="2" w:tplc="AC526BFC" w:tentative="1">
      <w:start w:val="1"/>
      <w:numFmt w:val="bullet"/>
      <w:lvlText w:val=""/>
      <w:lvlJc w:val="left"/>
      <w:pPr>
        <w:ind w:left="2880" w:hanging="360"/>
      </w:pPr>
      <w:rPr>
        <w:rFonts w:ascii="Wingdings" w:hAnsi="Wingdings" w:hint="default"/>
      </w:rPr>
    </w:lvl>
    <w:lvl w:ilvl="3" w:tplc="1C36C75C" w:tentative="1">
      <w:start w:val="1"/>
      <w:numFmt w:val="bullet"/>
      <w:lvlText w:val=""/>
      <w:lvlJc w:val="left"/>
      <w:pPr>
        <w:ind w:left="3600" w:hanging="360"/>
      </w:pPr>
      <w:rPr>
        <w:rFonts w:ascii="Symbol" w:hAnsi="Symbol" w:hint="default"/>
      </w:rPr>
    </w:lvl>
    <w:lvl w:ilvl="4" w:tplc="C4045EB8" w:tentative="1">
      <w:start w:val="1"/>
      <w:numFmt w:val="bullet"/>
      <w:lvlText w:val="o"/>
      <w:lvlJc w:val="left"/>
      <w:pPr>
        <w:ind w:left="4320" w:hanging="360"/>
      </w:pPr>
      <w:rPr>
        <w:rFonts w:ascii="Courier New" w:hAnsi="Courier New" w:cs="Courier New" w:hint="default"/>
      </w:rPr>
    </w:lvl>
    <w:lvl w:ilvl="5" w:tplc="14123740" w:tentative="1">
      <w:start w:val="1"/>
      <w:numFmt w:val="bullet"/>
      <w:lvlText w:val=""/>
      <w:lvlJc w:val="left"/>
      <w:pPr>
        <w:ind w:left="5040" w:hanging="360"/>
      </w:pPr>
      <w:rPr>
        <w:rFonts w:ascii="Wingdings" w:hAnsi="Wingdings" w:hint="default"/>
      </w:rPr>
    </w:lvl>
    <w:lvl w:ilvl="6" w:tplc="1A64D3A8" w:tentative="1">
      <w:start w:val="1"/>
      <w:numFmt w:val="bullet"/>
      <w:lvlText w:val=""/>
      <w:lvlJc w:val="left"/>
      <w:pPr>
        <w:ind w:left="5760" w:hanging="360"/>
      </w:pPr>
      <w:rPr>
        <w:rFonts w:ascii="Symbol" w:hAnsi="Symbol" w:hint="default"/>
      </w:rPr>
    </w:lvl>
    <w:lvl w:ilvl="7" w:tplc="69EAD118" w:tentative="1">
      <w:start w:val="1"/>
      <w:numFmt w:val="bullet"/>
      <w:lvlText w:val="o"/>
      <w:lvlJc w:val="left"/>
      <w:pPr>
        <w:ind w:left="6480" w:hanging="360"/>
      </w:pPr>
      <w:rPr>
        <w:rFonts w:ascii="Courier New" w:hAnsi="Courier New" w:cs="Courier New" w:hint="default"/>
      </w:rPr>
    </w:lvl>
    <w:lvl w:ilvl="8" w:tplc="431CED9A" w:tentative="1">
      <w:start w:val="1"/>
      <w:numFmt w:val="bullet"/>
      <w:lvlText w:val=""/>
      <w:lvlJc w:val="left"/>
      <w:pPr>
        <w:ind w:left="7200" w:hanging="360"/>
      </w:pPr>
      <w:rPr>
        <w:rFonts w:ascii="Wingdings" w:hAnsi="Wingdings" w:hint="default"/>
      </w:rPr>
    </w:lvl>
  </w:abstractNum>
  <w:abstractNum w:abstractNumId="12" w15:restartNumberingAfterBreak="0">
    <w:nsid w:val="07D059AD"/>
    <w:multiLevelType w:val="hybridMultilevel"/>
    <w:tmpl w:val="340AB914"/>
    <w:lvl w:ilvl="0" w:tplc="DA520B98">
      <w:start w:val="1"/>
      <w:numFmt w:val="lowerLetter"/>
      <w:lvlText w:val="%1)"/>
      <w:lvlJc w:val="left"/>
      <w:pPr>
        <w:ind w:left="1714" w:hanging="360"/>
      </w:pPr>
      <w:rPr>
        <w:color w:val="000000"/>
      </w:rPr>
    </w:lvl>
    <w:lvl w:ilvl="1" w:tplc="43F0DA80" w:tentative="1">
      <w:start w:val="1"/>
      <w:numFmt w:val="lowerLetter"/>
      <w:lvlText w:val="%2."/>
      <w:lvlJc w:val="left"/>
      <w:pPr>
        <w:ind w:left="2434" w:hanging="360"/>
      </w:pPr>
    </w:lvl>
    <w:lvl w:ilvl="2" w:tplc="E158A556" w:tentative="1">
      <w:start w:val="1"/>
      <w:numFmt w:val="lowerRoman"/>
      <w:lvlText w:val="%3."/>
      <w:lvlJc w:val="right"/>
      <w:pPr>
        <w:ind w:left="3154" w:hanging="180"/>
      </w:pPr>
    </w:lvl>
    <w:lvl w:ilvl="3" w:tplc="70CCB68A" w:tentative="1">
      <w:start w:val="1"/>
      <w:numFmt w:val="decimal"/>
      <w:lvlText w:val="%4."/>
      <w:lvlJc w:val="left"/>
      <w:pPr>
        <w:ind w:left="3874" w:hanging="360"/>
      </w:pPr>
    </w:lvl>
    <w:lvl w:ilvl="4" w:tplc="3C6459A2" w:tentative="1">
      <w:start w:val="1"/>
      <w:numFmt w:val="lowerLetter"/>
      <w:lvlText w:val="%5."/>
      <w:lvlJc w:val="left"/>
      <w:pPr>
        <w:ind w:left="4594" w:hanging="360"/>
      </w:pPr>
    </w:lvl>
    <w:lvl w:ilvl="5" w:tplc="32009E12" w:tentative="1">
      <w:start w:val="1"/>
      <w:numFmt w:val="lowerRoman"/>
      <w:lvlText w:val="%6."/>
      <w:lvlJc w:val="right"/>
      <w:pPr>
        <w:ind w:left="5314" w:hanging="180"/>
      </w:pPr>
    </w:lvl>
    <w:lvl w:ilvl="6" w:tplc="C80643D0" w:tentative="1">
      <w:start w:val="1"/>
      <w:numFmt w:val="decimal"/>
      <w:lvlText w:val="%7."/>
      <w:lvlJc w:val="left"/>
      <w:pPr>
        <w:ind w:left="6034" w:hanging="360"/>
      </w:pPr>
    </w:lvl>
    <w:lvl w:ilvl="7" w:tplc="DB8AFDC0" w:tentative="1">
      <w:start w:val="1"/>
      <w:numFmt w:val="lowerLetter"/>
      <w:lvlText w:val="%8."/>
      <w:lvlJc w:val="left"/>
      <w:pPr>
        <w:ind w:left="6754" w:hanging="360"/>
      </w:pPr>
    </w:lvl>
    <w:lvl w:ilvl="8" w:tplc="76E4A316" w:tentative="1">
      <w:start w:val="1"/>
      <w:numFmt w:val="lowerRoman"/>
      <w:lvlText w:val="%9."/>
      <w:lvlJc w:val="right"/>
      <w:pPr>
        <w:ind w:left="7474" w:hanging="180"/>
      </w:pPr>
    </w:lvl>
  </w:abstractNum>
  <w:abstractNum w:abstractNumId="13" w15:restartNumberingAfterBreak="0">
    <w:nsid w:val="0DEB2104"/>
    <w:multiLevelType w:val="multilevel"/>
    <w:tmpl w:val="26B41F5A"/>
    <w:lvl w:ilvl="0">
      <w:start w:val="1"/>
      <w:numFmt w:val="decimal"/>
      <w:lvlText w:val="Schedule %1"/>
      <w:lvlJc w:val="left"/>
      <w:pPr>
        <w:ind w:left="360" w:hanging="360"/>
      </w:pPr>
      <w:rPr>
        <w:rFonts w:hint="default"/>
        <w:color w:val="000000"/>
        <w:lang w:val="en-GB"/>
      </w:rPr>
    </w:lvl>
    <w:lvl w:ilvl="1">
      <w:start w:val="1"/>
      <w:numFmt w:val="decimal"/>
      <w:lvlText w:val="Part %2"/>
      <w:lvlJc w:val="left"/>
      <w:pPr>
        <w:ind w:left="357" w:hanging="357"/>
      </w:pPr>
      <w:rPr>
        <w:rFonts w:hint="default"/>
      </w:rPr>
    </w:lvl>
    <w:lvl w:ilvl="2">
      <w:start w:val="1"/>
      <w:numFmt w:val="decimal"/>
      <w:lvlText w:val="%3."/>
      <w:lvlJc w:val="left"/>
      <w:pPr>
        <w:ind w:left="357" w:hanging="357"/>
      </w:pPr>
      <w:rPr>
        <w:rFonts w:hint="default"/>
      </w:rPr>
    </w:lvl>
    <w:lvl w:ilvl="3">
      <w:start w:val="1"/>
      <w:numFmt w:val="decimal"/>
      <w:lvlRestart w:val="2"/>
      <w:lvlText w:val="%3.%4"/>
      <w:lvlJc w:val="left"/>
      <w:pPr>
        <w:tabs>
          <w:tab w:val="num" w:pos="357"/>
        </w:tabs>
        <w:ind w:left="357" w:hanging="357"/>
      </w:pPr>
      <w:rPr>
        <w:rFonts w:hint="default"/>
      </w:rPr>
    </w:lvl>
    <w:lvl w:ilvl="4">
      <w:start w:val="1"/>
      <w:numFmt w:val="lowerLetter"/>
      <w:lvlText w:val="(%5)"/>
      <w:lvlJc w:val="left"/>
      <w:pPr>
        <w:ind w:left="1775" w:hanging="703"/>
      </w:pPr>
      <w:rPr>
        <w:rFonts w:hint="default"/>
      </w:rPr>
    </w:lvl>
    <w:lvl w:ilvl="5">
      <w:start w:val="1"/>
      <w:numFmt w:val="lowerRoman"/>
      <w:lvlText w:val="(%6)"/>
      <w:lvlJc w:val="left"/>
      <w:pPr>
        <w:ind w:left="2381" w:hanging="60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1825EA9"/>
    <w:multiLevelType w:val="multilevel"/>
    <w:tmpl w:val="B5EA651E"/>
    <w:lvl w:ilvl="0">
      <w:start w:val="1"/>
      <w:numFmt w:val="decimal"/>
      <w:pStyle w:val="Schedule"/>
      <w:lvlText w:val="Schedule %1"/>
      <w:lvlJc w:val="left"/>
      <w:pPr>
        <w:ind w:left="360" w:hanging="360"/>
      </w:pPr>
      <w:rPr>
        <w:rFonts w:hint="default"/>
        <w:color w:val="000000"/>
      </w:rPr>
    </w:lvl>
    <w:lvl w:ilvl="1">
      <w:start w:val="1"/>
      <w:numFmt w:val="decimal"/>
      <w:pStyle w:val="Part"/>
      <w:lvlText w:val="Part %2"/>
      <w:lvlJc w:val="left"/>
      <w:pPr>
        <w:ind w:left="357" w:hanging="357"/>
      </w:pPr>
      <w:rPr>
        <w:rFonts w:hint="default"/>
      </w:rPr>
    </w:lvl>
    <w:lvl w:ilvl="2">
      <w:start w:val="1"/>
      <w:numFmt w:val="decimal"/>
      <w:pStyle w:val="ScheduleTitleClause"/>
      <w:lvlText w:val="%3."/>
      <w:lvlJc w:val="left"/>
      <w:pPr>
        <w:tabs>
          <w:tab w:val="num" w:pos="720"/>
        </w:tabs>
        <w:ind w:left="720" w:hanging="720"/>
      </w:pPr>
      <w:rPr>
        <w:rFonts w:hint="default"/>
      </w:rPr>
    </w:lvl>
    <w:lvl w:ilvl="3">
      <w:start w:val="1"/>
      <w:numFmt w:val="decimal"/>
      <w:pStyle w:val="ScheduleUntitledsubclause1"/>
      <w:lvlText w:val="%3.%4"/>
      <w:lvlJc w:val="left"/>
      <w:pPr>
        <w:tabs>
          <w:tab w:val="num" w:pos="720"/>
        </w:tabs>
        <w:ind w:left="720" w:hanging="720"/>
      </w:pPr>
      <w:rPr>
        <w:rFonts w:hint="default"/>
      </w:rPr>
    </w:lvl>
    <w:lvl w:ilvl="4">
      <w:start w:val="1"/>
      <w:numFmt w:val="lowerLetter"/>
      <w:pStyle w:val="ScheduleUntitledsubclause2"/>
      <w:lvlText w:val="(%5)"/>
      <w:lvlJc w:val="left"/>
      <w:pPr>
        <w:tabs>
          <w:tab w:val="num" w:pos="1555"/>
        </w:tabs>
        <w:ind w:left="1555" w:hanging="561"/>
      </w:pPr>
      <w:rPr>
        <w:rFonts w:hint="default"/>
      </w:rPr>
    </w:lvl>
    <w:lvl w:ilvl="5">
      <w:start w:val="1"/>
      <w:numFmt w:val="lowerRoman"/>
      <w:pStyle w:val="ScheduleUntitledsubclause3"/>
      <w:lvlText w:val="(%6)"/>
      <w:lvlJc w:val="left"/>
      <w:pPr>
        <w:tabs>
          <w:tab w:val="num" w:pos="2419"/>
        </w:tabs>
        <w:ind w:left="2275" w:hanging="576"/>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64E63F9"/>
    <w:multiLevelType w:val="hybridMultilevel"/>
    <w:tmpl w:val="F9EEB024"/>
    <w:lvl w:ilvl="0" w:tplc="CDACB904">
      <w:start w:val="1"/>
      <w:numFmt w:val="decimal"/>
      <w:lvlText w:val="Schedule %1"/>
      <w:lvlJc w:val="left"/>
      <w:pPr>
        <w:ind w:left="720" w:hanging="360"/>
      </w:pPr>
      <w:rPr>
        <w:rFonts w:hint="default"/>
        <w:color w:val="000000"/>
      </w:rPr>
    </w:lvl>
    <w:lvl w:ilvl="1" w:tplc="4D841632" w:tentative="1">
      <w:start w:val="1"/>
      <w:numFmt w:val="lowerLetter"/>
      <w:lvlText w:val="%2."/>
      <w:lvlJc w:val="left"/>
      <w:pPr>
        <w:ind w:left="1440" w:hanging="360"/>
      </w:pPr>
    </w:lvl>
    <w:lvl w:ilvl="2" w:tplc="FC724122" w:tentative="1">
      <w:start w:val="1"/>
      <w:numFmt w:val="lowerRoman"/>
      <w:lvlText w:val="%3."/>
      <w:lvlJc w:val="right"/>
      <w:pPr>
        <w:ind w:left="2160" w:hanging="180"/>
      </w:pPr>
    </w:lvl>
    <w:lvl w:ilvl="3" w:tplc="27C8820E" w:tentative="1">
      <w:start w:val="1"/>
      <w:numFmt w:val="decimal"/>
      <w:lvlText w:val="%4."/>
      <w:lvlJc w:val="left"/>
      <w:pPr>
        <w:ind w:left="2880" w:hanging="360"/>
      </w:pPr>
    </w:lvl>
    <w:lvl w:ilvl="4" w:tplc="DB4ED202" w:tentative="1">
      <w:start w:val="1"/>
      <w:numFmt w:val="lowerLetter"/>
      <w:lvlText w:val="%5."/>
      <w:lvlJc w:val="left"/>
      <w:pPr>
        <w:ind w:left="3600" w:hanging="360"/>
      </w:pPr>
    </w:lvl>
    <w:lvl w:ilvl="5" w:tplc="0D8C20B2" w:tentative="1">
      <w:start w:val="1"/>
      <w:numFmt w:val="lowerRoman"/>
      <w:lvlText w:val="%6."/>
      <w:lvlJc w:val="right"/>
      <w:pPr>
        <w:ind w:left="4320" w:hanging="180"/>
      </w:pPr>
    </w:lvl>
    <w:lvl w:ilvl="6" w:tplc="94E49886" w:tentative="1">
      <w:start w:val="1"/>
      <w:numFmt w:val="decimal"/>
      <w:lvlText w:val="%7."/>
      <w:lvlJc w:val="left"/>
      <w:pPr>
        <w:ind w:left="5040" w:hanging="360"/>
      </w:pPr>
    </w:lvl>
    <w:lvl w:ilvl="7" w:tplc="F244CFA0" w:tentative="1">
      <w:start w:val="1"/>
      <w:numFmt w:val="lowerLetter"/>
      <w:lvlText w:val="%8."/>
      <w:lvlJc w:val="left"/>
      <w:pPr>
        <w:ind w:left="5760" w:hanging="360"/>
      </w:pPr>
    </w:lvl>
    <w:lvl w:ilvl="8" w:tplc="C778E834" w:tentative="1">
      <w:start w:val="1"/>
      <w:numFmt w:val="lowerRoman"/>
      <w:lvlText w:val="%9."/>
      <w:lvlJc w:val="right"/>
      <w:pPr>
        <w:ind w:left="6480" w:hanging="180"/>
      </w:pPr>
    </w:lvl>
  </w:abstractNum>
  <w:abstractNum w:abstractNumId="16" w15:restartNumberingAfterBreak="0">
    <w:nsid w:val="20E82F3A"/>
    <w:multiLevelType w:val="hybridMultilevel"/>
    <w:tmpl w:val="1DF80854"/>
    <w:lvl w:ilvl="0" w:tplc="F314E806">
      <w:start w:val="1"/>
      <w:numFmt w:val="decimal"/>
      <w:pStyle w:val="ScheduleHeading-Single"/>
      <w:lvlText w:val="Schedule"/>
      <w:lvlJc w:val="left"/>
      <w:pPr>
        <w:tabs>
          <w:tab w:val="num" w:pos="720"/>
        </w:tabs>
        <w:ind w:left="720" w:hanging="720"/>
      </w:pPr>
      <w:rPr>
        <w:color w:val="000000"/>
      </w:rPr>
    </w:lvl>
    <w:lvl w:ilvl="1" w:tplc="E8EC3EB0" w:tentative="1">
      <w:start w:val="1"/>
      <w:numFmt w:val="lowerLetter"/>
      <w:lvlText w:val="%2."/>
      <w:lvlJc w:val="left"/>
      <w:pPr>
        <w:tabs>
          <w:tab w:val="num" w:pos="1440"/>
        </w:tabs>
        <w:ind w:left="1440" w:hanging="360"/>
      </w:pPr>
    </w:lvl>
    <w:lvl w:ilvl="2" w:tplc="3DDEBD52" w:tentative="1">
      <w:start w:val="1"/>
      <w:numFmt w:val="lowerRoman"/>
      <w:lvlText w:val="%3."/>
      <w:lvlJc w:val="right"/>
      <w:pPr>
        <w:tabs>
          <w:tab w:val="num" w:pos="2160"/>
        </w:tabs>
        <w:ind w:left="2160" w:hanging="180"/>
      </w:pPr>
    </w:lvl>
    <w:lvl w:ilvl="3" w:tplc="9A427F86" w:tentative="1">
      <w:start w:val="1"/>
      <w:numFmt w:val="decimal"/>
      <w:lvlText w:val="%4."/>
      <w:lvlJc w:val="left"/>
      <w:pPr>
        <w:tabs>
          <w:tab w:val="num" w:pos="2880"/>
        </w:tabs>
        <w:ind w:left="2880" w:hanging="360"/>
      </w:pPr>
    </w:lvl>
    <w:lvl w:ilvl="4" w:tplc="AED00A22" w:tentative="1">
      <w:start w:val="1"/>
      <w:numFmt w:val="lowerLetter"/>
      <w:lvlText w:val="%5."/>
      <w:lvlJc w:val="left"/>
      <w:pPr>
        <w:tabs>
          <w:tab w:val="num" w:pos="3600"/>
        </w:tabs>
        <w:ind w:left="3600" w:hanging="360"/>
      </w:pPr>
    </w:lvl>
    <w:lvl w:ilvl="5" w:tplc="0B843DEE" w:tentative="1">
      <w:start w:val="1"/>
      <w:numFmt w:val="lowerRoman"/>
      <w:lvlText w:val="%6."/>
      <w:lvlJc w:val="right"/>
      <w:pPr>
        <w:tabs>
          <w:tab w:val="num" w:pos="4320"/>
        </w:tabs>
        <w:ind w:left="4320" w:hanging="180"/>
      </w:pPr>
    </w:lvl>
    <w:lvl w:ilvl="6" w:tplc="34308DCE" w:tentative="1">
      <w:start w:val="1"/>
      <w:numFmt w:val="decimal"/>
      <w:lvlText w:val="%7."/>
      <w:lvlJc w:val="left"/>
      <w:pPr>
        <w:tabs>
          <w:tab w:val="num" w:pos="5040"/>
        </w:tabs>
        <w:ind w:left="5040" w:hanging="360"/>
      </w:pPr>
    </w:lvl>
    <w:lvl w:ilvl="7" w:tplc="A1AE3672" w:tentative="1">
      <w:start w:val="1"/>
      <w:numFmt w:val="lowerLetter"/>
      <w:lvlText w:val="%8."/>
      <w:lvlJc w:val="left"/>
      <w:pPr>
        <w:tabs>
          <w:tab w:val="num" w:pos="5760"/>
        </w:tabs>
        <w:ind w:left="5760" w:hanging="360"/>
      </w:pPr>
    </w:lvl>
    <w:lvl w:ilvl="8" w:tplc="2E4C6156" w:tentative="1">
      <w:start w:val="1"/>
      <w:numFmt w:val="lowerRoman"/>
      <w:lvlText w:val="%9."/>
      <w:lvlJc w:val="right"/>
      <w:pPr>
        <w:tabs>
          <w:tab w:val="num" w:pos="6480"/>
        </w:tabs>
        <w:ind w:left="6480" w:hanging="180"/>
      </w:pPr>
    </w:lvl>
  </w:abstractNum>
  <w:abstractNum w:abstractNumId="17" w15:restartNumberingAfterBreak="0">
    <w:nsid w:val="2335513A"/>
    <w:multiLevelType w:val="multilevel"/>
    <w:tmpl w:val="DEB2D022"/>
    <w:lvl w:ilvl="0">
      <w:start w:val="1"/>
      <w:numFmt w:val="lowerLetter"/>
      <w:lvlText w:val="%1)"/>
      <w:lvlJc w:val="left"/>
      <w:pPr>
        <w:tabs>
          <w:tab w:val="num" w:pos="1555"/>
        </w:tabs>
        <w:ind w:left="1555" w:hanging="561"/>
      </w:pPr>
      <w:rPr>
        <w:rFonts w:hint="default"/>
        <w:color w:val="000000"/>
      </w:rPr>
    </w:lvl>
    <w:lvl w:ilvl="1">
      <w:start w:val="1"/>
      <w:numFmt w:val="lowerLetter"/>
      <w:lvlText w:val="%2."/>
      <w:lvlJc w:val="left"/>
      <w:pPr>
        <w:ind w:left="2434" w:hanging="360"/>
      </w:pPr>
      <w:rPr>
        <w:rFonts w:hint="default"/>
      </w:rPr>
    </w:lvl>
    <w:lvl w:ilvl="2">
      <w:start w:val="1"/>
      <w:numFmt w:val="lowerRoman"/>
      <w:lvlText w:val="%3."/>
      <w:lvlJc w:val="right"/>
      <w:pPr>
        <w:ind w:left="3154" w:hanging="180"/>
      </w:pPr>
      <w:rPr>
        <w:rFonts w:hint="default"/>
      </w:rPr>
    </w:lvl>
    <w:lvl w:ilvl="3">
      <w:start w:val="1"/>
      <w:numFmt w:val="decimal"/>
      <w:lvlText w:val="%4."/>
      <w:lvlJc w:val="left"/>
      <w:pPr>
        <w:ind w:left="3874" w:hanging="360"/>
      </w:pPr>
      <w:rPr>
        <w:rFonts w:hint="default"/>
      </w:rPr>
    </w:lvl>
    <w:lvl w:ilvl="4">
      <w:start w:val="1"/>
      <w:numFmt w:val="lowerLetter"/>
      <w:lvlText w:val="%5."/>
      <w:lvlJc w:val="left"/>
      <w:pPr>
        <w:ind w:left="4594" w:hanging="360"/>
      </w:pPr>
      <w:rPr>
        <w:rFonts w:hint="default"/>
      </w:rPr>
    </w:lvl>
    <w:lvl w:ilvl="5">
      <w:start w:val="1"/>
      <w:numFmt w:val="lowerRoman"/>
      <w:lvlText w:val="%6."/>
      <w:lvlJc w:val="right"/>
      <w:pPr>
        <w:ind w:left="5314" w:hanging="180"/>
      </w:pPr>
      <w:rPr>
        <w:rFonts w:hint="default"/>
      </w:rPr>
    </w:lvl>
    <w:lvl w:ilvl="6">
      <w:start w:val="1"/>
      <w:numFmt w:val="decimal"/>
      <w:lvlText w:val="%7."/>
      <w:lvlJc w:val="left"/>
      <w:pPr>
        <w:ind w:left="6034" w:hanging="360"/>
      </w:pPr>
      <w:rPr>
        <w:rFonts w:hint="default"/>
      </w:rPr>
    </w:lvl>
    <w:lvl w:ilvl="7">
      <w:start w:val="1"/>
      <w:numFmt w:val="lowerLetter"/>
      <w:lvlText w:val="%8."/>
      <w:lvlJc w:val="left"/>
      <w:pPr>
        <w:ind w:left="6754" w:hanging="360"/>
      </w:pPr>
      <w:rPr>
        <w:rFonts w:hint="default"/>
      </w:rPr>
    </w:lvl>
    <w:lvl w:ilvl="8">
      <w:start w:val="1"/>
      <w:numFmt w:val="lowerRoman"/>
      <w:lvlText w:val="%9."/>
      <w:lvlJc w:val="right"/>
      <w:pPr>
        <w:ind w:left="7474" w:hanging="180"/>
      </w:pPr>
      <w:rPr>
        <w:rFonts w:hint="default"/>
      </w:rPr>
    </w:lvl>
  </w:abstractNum>
  <w:abstractNum w:abstractNumId="18" w15:restartNumberingAfterBreak="0">
    <w:nsid w:val="23F230AE"/>
    <w:multiLevelType w:val="hybridMultilevel"/>
    <w:tmpl w:val="DC3EE75A"/>
    <w:lvl w:ilvl="0" w:tplc="E0D028F4">
      <w:start w:val="1"/>
      <w:numFmt w:val="decimal"/>
      <w:lvlText w:val="Part %1"/>
      <w:lvlJc w:val="left"/>
      <w:pPr>
        <w:ind w:left="720" w:hanging="360"/>
      </w:pPr>
      <w:rPr>
        <w:rFonts w:hint="default"/>
        <w:b/>
        <w:i w:val="0"/>
        <w:color w:val="000000"/>
      </w:rPr>
    </w:lvl>
    <w:lvl w:ilvl="1" w:tplc="73FAD50C" w:tentative="1">
      <w:start w:val="1"/>
      <w:numFmt w:val="lowerLetter"/>
      <w:lvlText w:val="%2."/>
      <w:lvlJc w:val="left"/>
      <w:pPr>
        <w:ind w:left="1440" w:hanging="360"/>
      </w:pPr>
    </w:lvl>
    <w:lvl w:ilvl="2" w:tplc="C9D0CF1C" w:tentative="1">
      <w:start w:val="1"/>
      <w:numFmt w:val="lowerRoman"/>
      <w:lvlText w:val="%3."/>
      <w:lvlJc w:val="right"/>
      <w:pPr>
        <w:ind w:left="2160" w:hanging="180"/>
      </w:pPr>
    </w:lvl>
    <w:lvl w:ilvl="3" w:tplc="216C6CFA" w:tentative="1">
      <w:start w:val="1"/>
      <w:numFmt w:val="decimal"/>
      <w:lvlText w:val="%4."/>
      <w:lvlJc w:val="left"/>
      <w:pPr>
        <w:ind w:left="2880" w:hanging="360"/>
      </w:pPr>
    </w:lvl>
    <w:lvl w:ilvl="4" w:tplc="26E6A4EC" w:tentative="1">
      <w:start w:val="1"/>
      <w:numFmt w:val="lowerLetter"/>
      <w:lvlText w:val="%5."/>
      <w:lvlJc w:val="left"/>
      <w:pPr>
        <w:ind w:left="3600" w:hanging="360"/>
      </w:pPr>
    </w:lvl>
    <w:lvl w:ilvl="5" w:tplc="A3A0B39E" w:tentative="1">
      <w:start w:val="1"/>
      <w:numFmt w:val="lowerRoman"/>
      <w:lvlText w:val="%6."/>
      <w:lvlJc w:val="right"/>
      <w:pPr>
        <w:ind w:left="4320" w:hanging="180"/>
      </w:pPr>
    </w:lvl>
    <w:lvl w:ilvl="6" w:tplc="5D76F0AA" w:tentative="1">
      <w:start w:val="1"/>
      <w:numFmt w:val="decimal"/>
      <w:lvlText w:val="%7."/>
      <w:lvlJc w:val="left"/>
      <w:pPr>
        <w:ind w:left="5040" w:hanging="360"/>
      </w:pPr>
    </w:lvl>
    <w:lvl w:ilvl="7" w:tplc="6D1E99CE" w:tentative="1">
      <w:start w:val="1"/>
      <w:numFmt w:val="lowerLetter"/>
      <w:lvlText w:val="%8."/>
      <w:lvlJc w:val="left"/>
      <w:pPr>
        <w:ind w:left="5760" w:hanging="360"/>
      </w:pPr>
    </w:lvl>
    <w:lvl w:ilvl="8" w:tplc="DE9A4418" w:tentative="1">
      <w:start w:val="1"/>
      <w:numFmt w:val="lowerRoman"/>
      <w:lvlText w:val="%9."/>
      <w:lvlJc w:val="right"/>
      <w:pPr>
        <w:ind w:left="6480" w:hanging="180"/>
      </w:pPr>
    </w:lvl>
  </w:abstractNum>
  <w:abstractNum w:abstractNumId="19" w15:restartNumberingAfterBreak="0">
    <w:nsid w:val="25B00E4C"/>
    <w:multiLevelType w:val="hybridMultilevel"/>
    <w:tmpl w:val="97C4AA26"/>
    <w:lvl w:ilvl="0" w:tplc="D6B216FC">
      <w:start w:val="1"/>
      <w:numFmt w:val="upperLetter"/>
      <w:pStyle w:val="Annex"/>
      <w:lvlText w:val="ANNEX %1"/>
      <w:lvlJc w:val="left"/>
      <w:pPr>
        <w:ind w:left="720" w:hanging="360"/>
      </w:pPr>
      <w:rPr>
        <w:rFonts w:cs="Times New Roman" w:hint="default"/>
        <w:b/>
        <w:bCs w:val="0"/>
        <w:i w:val="0"/>
        <w:iCs w:val="0"/>
        <w: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19AC34FA" w:tentative="1">
      <w:start w:val="1"/>
      <w:numFmt w:val="lowerLetter"/>
      <w:lvlText w:val="%2."/>
      <w:lvlJc w:val="left"/>
      <w:pPr>
        <w:ind w:left="1440" w:hanging="360"/>
      </w:pPr>
    </w:lvl>
    <w:lvl w:ilvl="2" w:tplc="BF7EC252" w:tentative="1">
      <w:start w:val="1"/>
      <w:numFmt w:val="lowerRoman"/>
      <w:lvlText w:val="%3."/>
      <w:lvlJc w:val="right"/>
      <w:pPr>
        <w:ind w:left="2160" w:hanging="180"/>
      </w:pPr>
    </w:lvl>
    <w:lvl w:ilvl="3" w:tplc="74729628" w:tentative="1">
      <w:start w:val="1"/>
      <w:numFmt w:val="decimal"/>
      <w:lvlText w:val="%4."/>
      <w:lvlJc w:val="left"/>
      <w:pPr>
        <w:ind w:left="2880" w:hanging="360"/>
      </w:pPr>
    </w:lvl>
    <w:lvl w:ilvl="4" w:tplc="03925F90" w:tentative="1">
      <w:start w:val="1"/>
      <w:numFmt w:val="lowerLetter"/>
      <w:lvlText w:val="%5."/>
      <w:lvlJc w:val="left"/>
      <w:pPr>
        <w:ind w:left="3600" w:hanging="360"/>
      </w:pPr>
    </w:lvl>
    <w:lvl w:ilvl="5" w:tplc="957E701C" w:tentative="1">
      <w:start w:val="1"/>
      <w:numFmt w:val="lowerRoman"/>
      <w:lvlText w:val="%6."/>
      <w:lvlJc w:val="right"/>
      <w:pPr>
        <w:ind w:left="4320" w:hanging="180"/>
      </w:pPr>
    </w:lvl>
    <w:lvl w:ilvl="6" w:tplc="5F6AE672" w:tentative="1">
      <w:start w:val="1"/>
      <w:numFmt w:val="decimal"/>
      <w:lvlText w:val="%7."/>
      <w:lvlJc w:val="left"/>
      <w:pPr>
        <w:ind w:left="5040" w:hanging="360"/>
      </w:pPr>
    </w:lvl>
    <w:lvl w:ilvl="7" w:tplc="443ABA18" w:tentative="1">
      <w:start w:val="1"/>
      <w:numFmt w:val="lowerLetter"/>
      <w:lvlText w:val="%8."/>
      <w:lvlJc w:val="left"/>
      <w:pPr>
        <w:ind w:left="5760" w:hanging="360"/>
      </w:pPr>
    </w:lvl>
    <w:lvl w:ilvl="8" w:tplc="E124B70C" w:tentative="1">
      <w:start w:val="1"/>
      <w:numFmt w:val="lowerRoman"/>
      <w:lvlText w:val="%9."/>
      <w:lvlJc w:val="right"/>
      <w:pPr>
        <w:ind w:left="6480" w:hanging="180"/>
      </w:pPr>
    </w:lvl>
  </w:abstractNum>
  <w:abstractNum w:abstractNumId="20" w15:restartNumberingAfterBreak="0">
    <w:nsid w:val="29C94F29"/>
    <w:multiLevelType w:val="hybridMultilevel"/>
    <w:tmpl w:val="4CBC2A34"/>
    <w:lvl w:ilvl="0" w:tplc="25B02744">
      <w:start w:val="1"/>
      <w:numFmt w:val="decimal"/>
      <w:pStyle w:val="QuestionParagraph"/>
      <w:lvlText w:val="%1."/>
      <w:lvlJc w:val="left"/>
      <w:pPr>
        <w:ind w:left="720" w:hanging="360"/>
      </w:pPr>
      <w:rPr>
        <w:color w:val="000000"/>
      </w:rPr>
    </w:lvl>
    <w:lvl w:ilvl="1" w:tplc="DDE2CA30" w:tentative="1">
      <w:start w:val="1"/>
      <w:numFmt w:val="lowerLetter"/>
      <w:lvlText w:val="%2."/>
      <w:lvlJc w:val="left"/>
      <w:pPr>
        <w:ind w:left="1440" w:hanging="360"/>
      </w:pPr>
    </w:lvl>
    <w:lvl w:ilvl="2" w:tplc="2CCAB0B2" w:tentative="1">
      <w:start w:val="1"/>
      <w:numFmt w:val="lowerRoman"/>
      <w:lvlText w:val="%3."/>
      <w:lvlJc w:val="right"/>
      <w:pPr>
        <w:ind w:left="2160" w:hanging="180"/>
      </w:pPr>
    </w:lvl>
    <w:lvl w:ilvl="3" w:tplc="0EB48C82" w:tentative="1">
      <w:start w:val="1"/>
      <w:numFmt w:val="decimal"/>
      <w:lvlText w:val="%4."/>
      <w:lvlJc w:val="left"/>
      <w:pPr>
        <w:ind w:left="2880" w:hanging="360"/>
      </w:pPr>
    </w:lvl>
    <w:lvl w:ilvl="4" w:tplc="FAF669BC" w:tentative="1">
      <w:start w:val="1"/>
      <w:numFmt w:val="lowerLetter"/>
      <w:lvlText w:val="%5."/>
      <w:lvlJc w:val="left"/>
      <w:pPr>
        <w:ind w:left="3600" w:hanging="360"/>
      </w:pPr>
    </w:lvl>
    <w:lvl w:ilvl="5" w:tplc="C090CBC0" w:tentative="1">
      <w:start w:val="1"/>
      <w:numFmt w:val="lowerRoman"/>
      <w:lvlText w:val="%6."/>
      <w:lvlJc w:val="right"/>
      <w:pPr>
        <w:ind w:left="4320" w:hanging="180"/>
      </w:pPr>
    </w:lvl>
    <w:lvl w:ilvl="6" w:tplc="30A21A2C" w:tentative="1">
      <w:start w:val="1"/>
      <w:numFmt w:val="decimal"/>
      <w:lvlText w:val="%7."/>
      <w:lvlJc w:val="left"/>
      <w:pPr>
        <w:ind w:left="5040" w:hanging="360"/>
      </w:pPr>
    </w:lvl>
    <w:lvl w:ilvl="7" w:tplc="78DE6AF0" w:tentative="1">
      <w:start w:val="1"/>
      <w:numFmt w:val="lowerLetter"/>
      <w:lvlText w:val="%8."/>
      <w:lvlJc w:val="left"/>
      <w:pPr>
        <w:ind w:left="5760" w:hanging="360"/>
      </w:pPr>
    </w:lvl>
    <w:lvl w:ilvl="8" w:tplc="034CC8B6" w:tentative="1">
      <w:start w:val="1"/>
      <w:numFmt w:val="lowerRoman"/>
      <w:lvlText w:val="%9."/>
      <w:lvlJc w:val="right"/>
      <w:pPr>
        <w:ind w:left="6480" w:hanging="180"/>
      </w:pPr>
    </w:lvl>
  </w:abstractNum>
  <w:abstractNum w:abstractNumId="21" w15:restartNumberingAfterBreak="0">
    <w:nsid w:val="310416CA"/>
    <w:multiLevelType w:val="hybridMultilevel"/>
    <w:tmpl w:val="072EDEC8"/>
    <w:lvl w:ilvl="0" w:tplc="1BC82C06">
      <w:start w:val="1"/>
      <w:numFmt w:val="bullet"/>
      <w:pStyle w:val="subclause2Bullet2"/>
      <w:lvlText w:val=""/>
      <w:lvlJc w:val="left"/>
      <w:pPr>
        <w:ind w:left="2279" w:hanging="360"/>
      </w:pPr>
      <w:rPr>
        <w:rFonts w:ascii="Symbol" w:hAnsi="Symbol" w:hint="default"/>
        <w:color w:val="000000"/>
      </w:rPr>
    </w:lvl>
    <w:lvl w:ilvl="1" w:tplc="59629EBE" w:tentative="1">
      <w:start w:val="1"/>
      <w:numFmt w:val="bullet"/>
      <w:lvlText w:val="o"/>
      <w:lvlJc w:val="left"/>
      <w:pPr>
        <w:ind w:left="2999" w:hanging="360"/>
      </w:pPr>
      <w:rPr>
        <w:rFonts w:ascii="Courier New" w:hAnsi="Courier New" w:cs="Courier New" w:hint="default"/>
      </w:rPr>
    </w:lvl>
    <w:lvl w:ilvl="2" w:tplc="50125226" w:tentative="1">
      <w:start w:val="1"/>
      <w:numFmt w:val="bullet"/>
      <w:lvlText w:val=""/>
      <w:lvlJc w:val="left"/>
      <w:pPr>
        <w:ind w:left="3719" w:hanging="360"/>
      </w:pPr>
      <w:rPr>
        <w:rFonts w:ascii="Wingdings" w:hAnsi="Wingdings" w:hint="default"/>
      </w:rPr>
    </w:lvl>
    <w:lvl w:ilvl="3" w:tplc="F2508B4C" w:tentative="1">
      <w:start w:val="1"/>
      <w:numFmt w:val="bullet"/>
      <w:lvlText w:val=""/>
      <w:lvlJc w:val="left"/>
      <w:pPr>
        <w:ind w:left="4439" w:hanging="360"/>
      </w:pPr>
      <w:rPr>
        <w:rFonts w:ascii="Symbol" w:hAnsi="Symbol" w:hint="default"/>
      </w:rPr>
    </w:lvl>
    <w:lvl w:ilvl="4" w:tplc="4AF4EC02" w:tentative="1">
      <w:start w:val="1"/>
      <w:numFmt w:val="bullet"/>
      <w:lvlText w:val="o"/>
      <w:lvlJc w:val="left"/>
      <w:pPr>
        <w:ind w:left="5159" w:hanging="360"/>
      </w:pPr>
      <w:rPr>
        <w:rFonts w:ascii="Courier New" w:hAnsi="Courier New" w:cs="Courier New" w:hint="default"/>
      </w:rPr>
    </w:lvl>
    <w:lvl w:ilvl="5" w:tplc="AFE2FD7E" w:tentative="1">
      <w:start w:val="1"/>
      <w:numFmt w:val="bullet"/>
      <w:lvlText w:val=""/>
      <w:lvlJc w:val="left"/>
      <w:pPr>
        <w:ind w:left="5879" w:hanging="360"/>
      </w:pPr>
      <w:rPr>
        <w:rFonts w:ascii="Wingdings" w:hAnsi="Wingdings" w:hint="default"/>
      </w:rPr>
    </w:lvl>
    <w:lvl w:ilvl="6" w:tplc="8A7A0BC2" w:tentative="1">
      <w:start w:val="1"/>
      <w:numFmt w:val="bullet"/>
      <w:lvlText w:val=""/>
      <w:lvlJc w:val="left"/>
      <w:pPr>
        <w:ind w:left="6599" w:hanging="360"/>
      </w:pPr>
      <w:rPr>
        <w:rFonts w:ascii="Symbol" w:hAnsi="Symbol" w:hint="default"/>
      </w:rPr>
    </w:lvl>
    <w:lvl w:ilvl="7" w:tplc="63D6674E" w:tentative="1">
      <w:start w:val="1"/>
      <w:numFmt w:val="bullet"/>
      <w:lvlText w:val="o"/>
      <w:lvlJc w:val="left"/>
      <w:pPr>
        <w:ind w:left="7319" w:hanging="360"/>
      </w:pPr>
      <w:rPr>
        <w:rFonts w:ascii="Courier New" w:hAnsi="Courier New" w:cs="Courier New" w:hint="default"/>
      </w:rPr>
    </w:lvl>
    <w:lvl w:ilvl="8" w:tplc="BD085FB2" w:tentative="1">
      <w:start w:val="1"/>
      <w:numFmt w:val="bullet"/>
      <w:lvlText w:val=""/>
      <w:lvlJc w:val="left"/>
      <w:pPr>
        <w:ind w:left="8039" w:hanging="360"/>
      </w:pPr>
      <w:rPr>
        <w:rFonts w:ascii="Wingdings" w:hAnsi="Wingdings" w:hint="default"/>
      </w:rPr>
    </w:lvl>
  </w:abstractNum>
  <w:abstractNum w:abstractNumId="22" w15:restartNumberingAfterBreak="0">
    <w:nsid w:val="31E9741F"/>
    <w:multiLevelType w:val="hybridMultilevel"/>
    <w:tmpl w:val="0CAC7D4E"/>
    <w:lvl w:ilvl="0" w:tplc="46ACA242">
      <w:start w:val="1"/>
      <w:numFmt w:val="bullet"/>
      <w:pStyle w:val="BulletList2"/>
      <w:lvlText w:val=""/>
      <w:lvlJc w:val="left"/>
      <w:pPr>
        <w:tabs>
          <w:tab w:val="num" w:pos="1077"/>
        </w:tabs>
        <w:ind w:left="1077" w:hanging="357"/>
      </w:pPr>
      <w:rPr>
        <w:rFonts w:ascii="Symbol" w:hAnsi="Symbol" w:hint="default"/>
        <w:color w:val="000000"/>
      </w:rPr>
    </w:lvl>
    <w:lvl w:ilvl="1" w:tplc="62D28984" w:tentative="1">
      <w:start w:val="1"/>
      <w:numFmt w:val="bullet"/>
      <w:lvlText w:val="o"/>
      <w:lvlJc w:val="left"/>
      <w:pPr>
        <w:tabs>
          <w:tab w:val="num" w:pos="1440"/>
        </w:tabs>
        <w:ind w:left="1440" w:hanging="360"/>
      </w:pPr>
      <w:rPr>
        <w:rFonts w:ascii="Courier New" w:hAnsi="Courier New" w:cs="Courier New" w:hint="default"/>
      </w:rPr>
    </w:lvl>
    <w:lvl w:ilvl="2" w:tplc="FACE73D6" w:tentative="1">
      <w:start w:val="1"/>
      <w:numFmt w:val="bullet"/>
      <w:lvlText w:val=""/>
      <w:lvlJc w:val="left"/>
      <w:pPr>
        <w:tabs>
          <w:tab w:val="num" w:pos="2160"/>
        </w:tabs>
        <w:ind w:left="2160" w:hanging="360"/>
      </w:pPr>
      <w:rPr>
        <w:rFonts w:ascii="Wingdings" w:hAnsi="Wingdings" w:hint="default"/>
      </w:rPr>
    </w:lvl>
    <w:lvl w:ilvl="3" w:tplc="6E042722" w:tentative="1">
      <w:start w:val="1"/>
      <w:numFmt w:val="bullet"/>
      <w:lvlText w:val=""/>
      <w:lvlJc w:val="left"/>
      <w:pPr>
        <w:tabs>
          <w:tab w:val="num" w:pos="2880"/>
        </w:tabs>
        <w:ind w:left="2880" w:hanging="360"/>
      </w:pPr>
      <w:rPr>
        <w:rFonts w:ascii="Symbol" w:hAnsi="Symbol" w:hint="default"/>
      </w:rPr>
    </w:lvl>
    <w:lvl w:ilvl="4" w:tplc="93C0ACDC" w:tentative="1">
      <w:start w:val="1"/>
      <w:numFmt w:val="bullet"/>
      <w:lvlText w:val="o"/>
      <w:lvlJc w:val="left"/>
      <w:pPr>
        <w:tabs>
          <w:tab w:val="num" w:pos="3600"/>
        </w:tabs>
        <w:ind w:left="3600" w:hanging="360"/>
      </w:pPr>
      <w:rPr>
        <w:rFonts w:ascii="Courier New" w:hAnsi="Courier New" w:cs="Courier New" w:hint="default"/>
      </w:rPr>
    </w:lvl>
    <w:lvl w:ilvl="5" w:tplc="F68E6E68" w:tentative="1">
      <w:start w:val="1"/>
      <w:numFmt w:val="bullet"/>
      <w:lvlText w:val=""/>
      <w:lvlJc w:val="left"/>
      <w:pPr>
        <w:tabs>
          <w:tab w:val="num" w:pos="4320"/>
        </w:tabs>
        <w:ind w:left="4320" w:hanging="360"/>
      </w:pPr>
      <w:rPr>
        <w:rFonts w:ascii="Wingdings" w:hAnsi="Wingdings" w:hint="default"/>
      </w:rPr>
    </w:lvl>
    <w:lvl w:ilvl="6" w:tplc="0BB225BA" w:tentative="1">
      <w:start w:val="1"/>
      <w:numFmt w:val="bullet"/>
      <w:lvlText w:val=""/>
      <w:lvlJc w:val="left"/>
      <w:pPr>
        <w:tabs>
          <w:tab w:val="num" w:pos="5040"/>
        </w:tabs>
        <w:ind w:left="5040" w:hanging="360"/>
      </w:pPr>
      <w:rPr>
        <w:rFonts w:ascii="Symbol" w:hAnsi="Symbol" w:hint="default"/>
      </w:rPr>
    </w:lvl>
    <w:lvl w:ilvl="7" w:tplc="CA3278E2" w:tentative="1">
      <w:start w:val="1"/>
      <w:numFmt w:val="bullet"/>
      <w:lvlText w:val="o"/>
      <w:lvlJc w:val="left"/>
      <w:pPr>
        <w:tabs>
          <w:tab w:val="num" w:pos="5760"/>
        </w:tabs>
        <w:ind w:left="5760" w:hanging="360"/>
      </w:pPr>
      <w:rPr>
        <w:rFonts w:ascii="Courier New" w:hAnsi="Courier New" w:cs="Courier New" w:hint="default"/>
      </w:rPr>
    </w:lvl>
    <w:lvl w:ilvl="8" w:tplc="15105AD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CC668D"/>
    <w:multiLevelType w:val="hybridMultilevel"/>
    <w:tmpl w:val="594C4DAE"/>
    <w:lvl w:ilvl="0" w:tplc="335A4954">
      <w:start w:val="1"/>
      <w:numFmt w:val="bullet"/>
      <w:pStyle w:val="Bullet4"/>
      <w:lvlText w:val=""/>
      <w:lvlJc w:val="left"/>
      <w:pPr>
        <w:tabs>
          <w:tab w:val="num" w:pos="2676"/>
        </w:tabs>
        <w:ind w:left="2676" w:hanging="357"/>
      </w:pPr>
      <w:rPr>
        <w:rFonts w:ascii="Symbol" w:hAnsi="Symbol" w:hint="default"/>
        <w:color w:val="000000"/>
      </w:rPr>
    </w:lvl>
    <w:lvl w:ilvl="1" w:tplc="A15CB926" w:tentative="1">
      <w:start w:val="1"/>
      <w:numFmt w:val="bullet"/>
      <w:lvlText w:val="o"/>
      <w:lvlJc w:val="left"/>
      <w:pPr>
        <w:tabs>
          <w:tab w:val="num" w:pos="1440"/>
        </w:tabs>
        <w:ind w:left="1440" w:hanging="360"/>
      </w:pPr>
      <w:rPr>
        <w:rFonts w:ascii="Courier New" w:hAnsi="Courier New" w:cs="Courier New" w:hint="default"/>
      </w:rPr>
    </w:lvl>
    <w:lvl w:ilvl="2" w:tplc="612A2634" w:tentative="1">
      <w:start w:val="1"/>
      <w:numFmt w:val="bullet"/>
      <w:lvlText w:val=""/>
      <w:lvlJc w:val="left"/>
      <w:pPr>
        <w:tabs>
          <w:tab w:val="num" w:pos="2160"/>
        </w:tabs>
        <w:ind w:left="2160" w:hanging="360"/>
      </w:pPr>
      <w:rPr>
        <w:rFonts w:ascii="Wingdings" w:hAnsi="Wingdings" w:hint="default"/>
      </w:rPr>
    </w:lvl>
    <w:lvl w:ilvl="3" w:tplc="128E4DBE" w:tentative="1">
      <w:start w:val="1"/>
      <w:numFmt w:val="bullet"/>
      <w:lvlText w:val=""/>
      <w:lvlJc w:val="left"/>
      <w:pPr>
        <w:tabs>
          <w:tab w:val="num" w:pos="2880"/>
        </w:tabs>
        <w:ind w:left="2880" w:hanging="360"/>
      </w:pPr>
      <w:rPr>
        <w:rFonts w:ascii="Symbol" w:hAnsi="Symbol" w:hint="default"/>
      </w:rPr>
    </w:lvl>
    <w:lvl w:ilvl="4" w:tplc="F52C38EC" w:tentative="1">
      <w:start w:val="1"/>
      <w:numFmt w:val="bullet"/>
      <w:lvlText w:val="o"/>
      <w:lvlJc w:val="left"/>
      <w:pPr>
        <w:tabs>
          <w:tab w:val="num" w:pos="3600"/>
        </w:tabs>
        <w:ind w:left="3600" w:hanging="360"/>
      </w:pPr>
      <w:rPr>
        <w:rFonts w:ascii="Courier New" w:hAnsi="Courier New" w:cs="Courier New" w:hint="default"/>
      </w:rPr>
    </w:lvl>
    <w:lvl w:ilvl="5" w:tplc="1930B8B4" w:tentative="1">
      <w:start w:val="1"/>
      <w:numFmt w:val="bullet"/>
      <w:lvlText w:val=""/>
      <w:lvlJc w:val="left"/>
      <w:pPr>
        <w:tabs>
          <w:tab w:val="num" w:pos="4320"/>
        </w:tabs>
        <w:ind w:left="4320" w:hanging="360"/>
      </w:pPr>
      <w:rPr>
        <w:rFonts w:ascii="Wingdings" w:hAnsi="Wingdings" w:hint="default"/>
      </w:rPr>
    </w:lvl>
    <w:lvl w:ilvl="6" w:tplc="82BC0216" w:tentative="1">
      <w:start w:val="1"/>
      <w:numFmt w:val="bullet"/>
      <w:lvlText w:val=""/>
      <w:lvlJc w:val="left"/>
      <w:pPr>
        <w:tabs>
          <w:tab w:val="num" w:pos="5040"/>
        </w:tabs>
        <w:ind w:left="5040" w:hanging="360"/>
      </w:pPr>
      <w:rPr>
        <w:rFonts w:ascii="Symbol" w:hAnsi="Symbol" w:hint="default"/>
      </w:rPr>
    </w:lvl>
    <w:lvl w:ilvl="7" w:tplc="4F363A76" w:tentative="1">
      <w:start w:val="1"/>
      <w:numFmt w:val="bullet"/>
      <w:lvlText w:val="o"/>
      <w:lvlJc w:val="left"/>
      <w:pPr>
        <w:tabs>
          <w:tab w:val="num" w:pos="5760"/>
        </w:tabs>
        <w:ind w:left="5760" w:hanging="360"/>
      </w:pPr>
      <w:rPr>
        <w:rFonts w:ascii="Courier New" w:hAnsi="Courier New" w:cs="Courier New" w:hint="default"/>
      </w:rPr>
    </w:lvl>
    <w:lvl w:ilvl="8" w:tplc="47C6F0D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6E3743B"/>
    <w:multiLevelType w:val="singleLevel"/>
    <w:tmpl w:val="FE302F92"/>
    <w:lvl w:ilvl="0">
      <w:start w:val="1"/>
      <w:numFmt w:val="decimal"/>
      <w:pStyle w:val="ScheduleHeading"/>
      <w:lvlText w:val="Schedule %1"/>
      <w:lvlJc w:val="left"/>
      <w:pPr>
        <w:tabs>
          <w:tab w:val="num" w:pos="1080"/>
        </w:tabs>
        <w:ind w:left="360" w:hanging="360"/>
      </w:pPr>
      <w:rPr>
        <w:rFonts w:hint="default"/>
        <w:color w:val="000000"/>
      </w:rPr>
    </w:lvl>
  </w:abstractNum>
  <w:abstractNum w:abstractNumId="25" w15:restartNumberingAfterBreak="0">
    <w:nsid w:val="38130038"/>
    <w:multiLevelType w:val="hybridMultilevel"/>
    <w:tmpl w:val="FF8A0FAE"/>
    <w:lvl w:ilvl="0" w:tplc="F45029E6">
      <w:start w:val="1"/>
      <w:numFmt w:val="bullet"/>
      <w:pStyle w:val="ClauseBullet2"/>
      <w:lvlText w:val=""/>
      <w:lvlJc w:val="left"/>
      <w:pPr>
        <w:ind w:left="1440" w:hanging="360"/>
      </w:pPr>
      <w:rPr>
        <w:rFonts w:ascii="Symbol" w:hAnsi="Symbol" w:hint="default"/>
        <w:color w:val="000000"/>
      </w:rPr>
    </w:lvl>
    <w:lvl w:ilvl="1" w:tplc="E43C53A8" w:tentative="1">
      <w:start w:val="1"/>
      <w:numFmt w:val="bullet"/>
      <w:lvlText w:val="o"/>
      <w:lvlJc w:val="left"/>
      <w:pPr>
        <w:ind w:left="2160" w:hanging="360"/>
      </w:pPr>
      <w:rPr>
        <w:rFonts w:ascii="Courier New" w:hAnsi="Courier New" w:cs="Courier New" w:hint="default"/>
      </w:rPr>
    </w:lvl>
    <w:lvl w:ilvl="2" w:tplc="DBDE76EC" w:tentative="1">
      <w:start w:val="1"/>
      <w:numFmt w:val="bullet"/>
      <w:lvlText w:val=""/>
      <w:lvlJc w:val="left"/>
      <w:pPr>
        <w:ind w:left="2880" w:hanging="360"/>
      </w:pPr>
      <w:rPr>
        <w:rFonts w:ascii="Wingdings" w:hAnsi="Wingdings" w:hint="default"/>
      </w:rPr>
    </w:lvl>
    <w:lvl w:ilvl="3" w:tplc="D5189ED2" w:tentative="1">
      <w:start w:val="1"/>
      <w:numFmt w:val="bullet"/>
      <w:lvlText w:val=""/>
      <w:lvlJc w:val="left"/>
      <w:pPr>
        <w:ind w:left="3600" w:hanging="360"/>
      </w:pPr>
      <w:rPr>
        <w:rFonts w:ascii="Symbol" w:hAnsi="Symbol" w:hint="default"/>
      </w:rPr>
    </w:lvl>
    <w:lvl w:ilvl="4" w:tplc="7B98F718" w:tentative="1">
      <w:start w:val="1"/>
      <w:numFmt w:val="bullet"/>
      <w:lvlText w:val="o"/>
      <w:lvlJc w:val="left"/>
      <w:pPr>
        <w:ind w:left="4320" w:hanging="360"/>
      </w:pPr>
      <w:rPr>
        <w:rFonts w:ascii="Courier New" w:hAnsi="Courier New" w:cs="Courier New" w:hint="default"/>
      </w:rPr>
    </w:lvl>
    <w:lvl w:ilvl="5" w:tplc="EC366B66" w:tentative="1">
      <w:start w:val="1"/>
      <w:numFmt w:val="bullet"/>
      <w:lvlText w:val=""/>
      <w:lvlJc w:val="left"/>
      <w:pPr>
        <w:ind w:left="5040" w:hanging="360"/>
      </w:pPr>
      <w:rPr>
        <w:rFonts w:ascii="Wingdings" w:hAnsi="Wingdings" w:hint="default"/>
      </w:rPr>
    </w:lvl>
    <w:lvl w:ilvl="6" w:tplc="96362A48" w:tentative="1">
      <w:start w:val="1"/>
      <w:numFmt w:val="bullet"/>
      <w:lvlText w:val=""/>
      <w:lvlJc w:val="left"/>
      <w:pPr>
        <w:ind w:left="5760" w:hanging="360"/>
      </w:pPr>
      <w:rPr>
        <w:rFonts w:ascii="Symbol" w:hAnsi="Symbol" w:hint="default"/>
      </w:rPr>
    </w:lvl>
    <w:lvl w:ilvl="7" w:tplc="8C9CA22C" w:tentative="1">
      <w:start w:val="1"/>
      <w:numFmt w:val="bullet"/>
      <w:lvlText w:val="o"/>
      <w:lvlJc w:val="left"/>
      <w:pPr>
        <w:ind w:left="6480" w:hanging="360"/>
      </w:pPr>
      <w:rPr>
        <w:rFonts w:ascii="Courier New" w:hAnsi="Courier New" w:cs="Courier New" w:hint="default"/>
      </w:rPr>
    </w:lvl>
    <w:lvl w:ilvl="8" w:tplc="1B18B3D8" w:tentative="1">
      <w:start w:val="1"/>
      <w:numFmt w:val="bullet"/>
      <w:lvlText w:val=""/>
      <w:lvlJc w:val="left"/>
      <w:pPr>
        <w:ind w:left="7200" w:hanging="360"/>
      </w:pPr>
      <w:rPr>
        <w:rFonts w:ascii="Wingdings" w:hAnsi="Wingdings" w:hint="default"/>
      </w:rPr>
    </w:lvl>
  </w:abstractNum>
  <w:abstractNum w:abstractNumId="26" w15:restartNumberingAfterBreak="0">
    <w:nsid w:val="402E6DC1"/>
    <w:multiLevelType w:val="hybridMultilevel"/>
    <w:tmpl w:val="8AAEB3E8"/>
    <w:lvl w:ilvl="0" w:tplc="AC441C2A">
      <w:start w:val="1"/>
      <w:numFmt w:val="bullet"/>
      <w:lvlText w:val=""/>
      <w:lvlJc w:val="left"/>
      <w:pPr>
        <w:ind w:left="720" w:hanging="360"/>
      </w:pPr>
      <w:rPr>
        <w:rFonts w:ascii="Symbol" w:hAnsi="Symbol" w:hint="default"/>
        <w:color w:val="000000"/>
      </w:rPr>
    </w:lvl>
    <w:lvl w:ilvl="1" w:tplc="B9A8E148" w:tentative="1">
      <w:start w:val="1"/>
      <w:numFmt w:val="bullet"/>
      <w:lvlText w:val="o"/>
      <w:lvlJc w:val="left"/>
      <w:pPr>
        <w:ind w:left="1440" w:hanging="360"/>
      </w:pPr>
      <w:rPr>
        <w:rFonts w:ascii="Courier New" w:hAnsi="Courier New" w:cs="Courier New" w:hint="default"/>
      </w:rPr>
    </w:lvl>
    <w:lvl w:ilvl="2" w:tplc="1D34B6E4" w:tentative="1">
      <w:start w:val="1"/>
      <w:numFmt w:val="bullet"/>
      <w:lvlText w:val=""/>
      <w:lvlJc w:val="left"/>
      <w:pPr>
        <w:ind w:left="2160" w:hanging="360"/>
      </w:pPr>
      <w:rPr>
        <w:rFonts w:ascii="Wingdings" w:hAnsi="Wingdings" w:hint="default"/>
      </w:rPr>
    </w:lvl>
    <w:lvl w:ilvl="3" w:tplc="EAAEA30E" w:tentative="1">
      <w:start w:val="1"/>
      <w:numFmt w:val="bullet"/>
      <w:lvlText w:val=""/>
      <w:lvlJc w:val="left"/>
      <w:pPr>
        <w:ind w:left="2880" w:hanging="360"/>
      </w:pPr>
      <w:rPr>
        <w:rFonts w:ascii="Symbol" w:hAnsi="Symbol" w:hint="default"/>
      </w:rPr>
    </w:lvl>
    <w:lvl w:ilvl="4" w:tplc="FFE6AE62" w:tentative="1">
      <w:start w:val="1"/>
      <w:numFmt w:val="bullet"/>
      <w:lvlText w:val="o"/>
      <w:lvlJc w:val="left"/>
      <w:pPr>
        <w:ind w:left="3600" w:hanging="360"/>
      </w:pPr>
      <w:rPr>
        <w:rFonts w:ascii="Courier New" w:hAnsi="Courier New" w:cs="Courier New" w:hint="default"/>
      </w:rPr>
    </w:lvl>
    <w:lvl w:ilvl="5" w:tplc="533212D4" w:tentative="1">
      <w:start w:val="1"/>
      <w:numFmt w:val="bullet"/>
      <w:lvlText w:val=""/>
      <w:lvlJc w:val="left"/>
      <w:pPr>
        <w:ind w:left="4320" w:hanging="360"/>
      </w:pPr>
      <w:rPr>
        <w:rFonts w:ascii="Wingdings" w:hAnsi="Wingdings" w:hint="default"/>
      </w:rPr>
    </w:lvl>
    <w:lvl w:ilvl="6" w:tplc="B48A8CB0" w:tentative="1">
      <w:start w:val="1"/>
      <w:numFmt w:val="bullet"/>
      <w:lvlText w:val=""/>
      <w:lvlJc w:val="left"/>
      <w:pPr>
        <w:ind w:left="5040" w:hanging="360"/>
      </w:pPr>
      <w:rPr>
        <w:rFonts w:ascii="Symbol" w:hAnsi="Symbol" w:hint="default"/>
      </w:rPr>
    </w:lvl>
    <w:lvl w:ilvl="7" w:tplc="C128A130" w:tentative="1">
      <w:start w:val="1"/>
      <w:numFmt w:val="bullet"/>
      <w:lvlText w:val="o"/>
      <w:lvlJc w:val="left"/>
      <w:pPr>
        <w:ind w:left="5760" w:hanging="360"/>
      </w:pPr>
      <w:rPr>
        <w:rFonts w:ascii="Courier New" w:hAnsi="Courier New" w:cs="Courier New" w:hint="default"/>
      </w:rPr>
    </w:lvl>
    <w:lvl w:ilvl="8" w:tplc="3E30336A" w:tentative="1">
      <w:start w:val="1"/>
      <w:numFmt w:val="bullet"/>
      <w:lvlText w:val=""/>
      <w:lvlJc w:val="left"/>
      <w:pPr>
        <w:ind w:left="6480" w:hanging="360"/>
      </w:pPr>
      <w:rPr>
        <w:rFonts w:ascii="Wingdings" w:hAnsi="Wingdings" w:hint="default"/>
      </w:rPr>
    </w:lvl>
  </w:abstractNum>
  <w:abstractNum w:abstractNumId="27" w15:restartNumberingAfterBreak="0">
    <w:nsid w:val="44D67987"/>
    <w:multiLevelType w:val="hybridMultilevel"/>
    <w:tmpl w:val="EBD6FB80"/>
    <w:lvl w:ilvl="0" w:tplc="2D9E4E48">
      <w:start w:val="1"/>
      <w:numFmt w:val="bullet"/>
      <w:pStyle w:val="subclause1Bullet2"/>
      <w:lvlText w:val=""/>
      <w:lvlJc w:val="left"/>
      <w:pPr>
        <w:ind w:left="1440" w:hanging="360"/>
      </w:pPr>
      <w:rPr>
        <w:rFonts w:ascii="Symbol" w:hAnsi="Symbol" w:hint="default"/>
        <w:color w:val="000000"/>
      </w:rPr>
    </w:lvl>
    <w:lvl w:ilvl="1" w:tplc="B41AE050" w:tentative="1">
      <w:start w:val="1"/>
      <w:numFmt w:val="bullet"/>
      <w:lvlText w:val="o"/>
      <w:lvlJc w:val="left"/>
      <w:pPr>
        <w:ind w:left="2160" w:hanging="360"/>
      </w:pPr>
      <w:rPr>
        <w:rFonts w:ascii="Courier New" w:hAnsi="Courier New" w:cs="Courier New" w:hint="default"/>
      </w:rPr>
    </w:lvl>
    <w:lvl w:ilvl="2" w:tplc="E23243CA" w:tentative="1">
      <w:start w:val="1"/>
      <w:numFmt w:val="bullet"/>
      <w:lvlText w:val=""/>
      <w:lvlJc w:val="left"/>
      <w:pPr>
        <w:ind w:left="2880" w:hanging="360"/>
      </w:pPr>
      <w:rPr>
        <w:rFonts w:ascii="Wingdings" w:hAnsi="Wingdings" w:hint="default"/>
      </w:rPr>
    </w:lvl>
    <w:lvl w:ilvl="3" w:tplc="0FEAE6E2" w:tentative="1">
      <w:start w:val="1"/>
      <w:numFmt w:val="bullet"/>
      <w:lvlText w:val=""/>
      <w:lvlJc w:val="left"/>
      <w:pPr>
        <w:ind w:left="3600" w:hanging="360"/>
      </w:pPr>
      <w:rPr>
        <w:rFonts w:ascii="Symbol" w:hAnsi="Symbol" w:hint="default"/>
      </w:rPr>
    </w:lvl>
    <w:lvl w:ilvl="4" w:tplc="F6EC70A2" w:tentative="1">
      <w:start w:val="1"/>
      <w:numFmt w:val="bullet"/>
      <w:lvlText w:val="o"/>
      <w:lvlJc w:val="left"/>
      <w:pPr>
        <w:ind w:left="4320" w:hanging="360"/>
      </w:pPr>
      <w:rPr>
        <w:rFonts w:ascii="Courier New" w:hAnsi="Courier New" w:cs="Courier New" w:hint="default"/>
      </w:rPr>
    </w:lvl>
    <w:lvl w:ilvl="5" w:tplc="6BAC05A6" w:tentative="1">
      <w:start w:val="1"/>
      <w:numFmt w:val="bullet"/>
      <w:lvlText w:val=""/>
      <w:lvlJc w:val="left"/>
      <w:pPr>
        <w:ind w:left="5040" w:hanging="360"/>
      </w:pPr>
      <w:rPr>
        <w:rFonts w:ascii="Wingdings" w:hAnsi="Wingdings" w:hint="default"/>
      </w:rPr>
    </w:lvl>
    <w:lvl w:ilvl="6" w:tplc="F1165CAC" w:tentative="1">
      <w:start w:val="1"/>
      <w:numFmt w:val="bullet"/>
      <w:lvlText w:val=""/>
      <w:lvlJc w:val="left"/>
      <w:pPr>
        <w:ind w:left="5760" w:hanging="360"/>
      </w:pPr>
      <w:rPr>
        <w:rFonts w:ascii="Symbol" w:hAnsi="Symbol" w:hint="default"/>
      </w:rPr>
    </w:lvl>
    <w:lvl w:ilvl="7" w:tplc="AA841CFC" w:tentative="1">
      <w:start w:val="1"/>
      <w:numFmt w:val="bullet"/>
      <w:lvlText w:val="o"/>
      <w:lvlJc w:val="left"/>
      <w:pPr>
        <w:ind w:left="6480" w:hanging="360"/>
      </w:pPr>
      <w:rPr>
        <w:rFonts w:ascii="Courier New" w:hAnsi="Courier New" w:cs="Courier New" w:hint="default"/>
      </w:rPr>
    </w:lvl>
    <w:lvl w:ilvl="8" w:tplc="5382379A" w:tentative="1">
      <w:start w:val="1"/>
      <w:numFmt w:val="bullet"/>
      <w:lvlText w:val=""/>
      <w:lvlJc w:val="left"/>
      <w:pPr>
        <w:ind w:left="7200" w:hanging="360"/>
      </w:pPr>
      <w:rPr>
        <w:rFonts w:ascii="Wingdings" w:hAnsi="Wingdings" w:hint="default"/>
      </w:rPr>
    </w:lvl>
  </w:abstractNum>
  <w:abstractNum w:abstractNumId="28" w15:restartNumberingAfterBreak="0">
    <w:nsid w:val="44E96665"/>
    <w:multiLevelType w:val="hybridMultilevel"/>
    <w:tmpl w:val="EF1E142A"/>
    <w:lvl w:ilvl="0" w:tplc="889A13B0">
      <w:start w:val="1"/>
      <w:numFmt w:val="bullet"/>
      <w:pStyle w:val="subclause3Bullet1"/>
      <w:lvlText w:val=""/>
      <w:lvlJc w:val="left"/>
      <w:pPr>
        <w:ind w:left="2988" w:hanging="360"/>
      </w:pPr>
      <w:rPr>
        <w:rFonts w:ascii="Symbol" w:hAnsi="Symbol" w:hint="default"/>
        <w:color w:val="000000"/>
      </w:rPr>
    </w:lvl>
    <w:lvl w:ilvl="1" w:tplc="83DE78E8" w:tentative="1">
      <w:start w:val="1"/>
      <w:numFmt w:val="bullet"/>
      <w:lvlText w:val="o"/>
      <w:lvlJc w:val="left"/>
      <w:pPr>
        <w:ind w:left="3708" w:hanging="360"/>
      </w:pPr>
      <w:rPr>
        <w:rFonts w:ascii="Courier New" w:hAnsi="Courier New" w:cs="Courier New" w:hint="default"/>
      </w:rPr>
    </w:lvl>
    <w:lvl w:ilvl="2" w:tplc="F3FCB3B8" w:tentative="1">
      <w:start w:val="1"/>
      <w:numFmt w:val="bullet"/>
      <w:lvlText w:val=""/>
      <w:lvlJc w:val="left"/>
      <w:pPr>
        <w:ind w:left="4428" w:hanging="360"/>
      </w:pPr>
      <w:rPr>
        <w:rFonts w:ascii="Wingdings" w:hAnsi="Wingdings" w:hint="default"/>
      </w:rPr>
    </w:lvl>
    <w:lvl w:ilvl="3" w:tplc="3C7A8C80" w:tentative="1">
      <w:start w:val="1"/>
      <w:numFmt w:val="bullet"/>
      <w:lvlText w:val=""/>
      <w:lvlJc w:val="left"/>
      <w:pPr>
        <w:ind w:left="5148" w:hanging="360"/>
      </w:pPr>
      <w:rPr>
        <w:rFonts w:ascii="Symbol" w:hAnsi="Symbol" w:hint="default"/>
      </w:rPr>
    </w:lvl>
    <w:lvl w:ilvl="4" w:tplc="6E96DEFA" w:tentative="1">
      <w:start w:val="1"/>
      <w:numFmt w:val="bullet"/>
      <w:lvlText w:val="o"/>
      <w:lvlJc w:val="left"/>
      <w:pPr>
        <w:ind w:left="5868" w:hanging="360"/>
      </w:pPr>
      <w:rPr>
        <w:rFonts w:ascii="Courier New" w:hAnsi="Courier New" w:cs="Courier New" w:hint="default"/>
      </w:rPr>
    </w:lvl>
    <w:lvl w:ilvl="5" w:tplc="96E427DC" w:tentative="1">
      <w:start w:val="1"/>
      <w:numFmt w:val="bullet"/>
      <w:lvlText w:val=""/>
      <w:lvlJc w:val="left"/>
      <w:pPr>
        <w:ind w:left="6588" w:hanging="360"/>
      </w:pPr>
      <w:rPr>
        <w:rFonts w:ascii="Wingdings" w:hAnsi="Wingdings" w:hint="default"/>
      </w:rPr>
    </w:lvl>
    <w:lvl w:ilvl="6" w:tplc="710EA1AE" w:tentative="1">
      <w:start w:val="1"/>
      <w:numFmt w:val="bullet"/>
      <w:lvlText w:val=""/>
      <w:lvlJc w:val="left"/>
      <w:pPr>
        <w:ind w:left="7308" w:hanging="360"/>
      </w:pPr>
      <w:rPr>
        <w:rFonts w:ascii="Symbol" w:hAnsi="Symbol" w:hint="default"/>
      </w:rPr>
    </w:lvl>
    <w:lvl w:ilvl="7" w:tplc="3A60F97E" w:tentative="1">
      <w:start w:val="1"/>
      <w:numFmt w:val="bullet"/>
      <w:lvlText w:val="o"/>
      <w:lvlJc w:val="left"/>
      <w:pPr>
        <w:ind w:left="8028" w:hanging="360"/>
      </w:pPr>
      <w:rPr>
        <w:rFonts w:ascii="Courier New" w:hAnsi="Courier New" w:cs="Courier New" w:hint="default"/>
      </w:rPr>
    </w:lvl>
    <w:lvl w:ilvl="8" w:tplc="19A8AD4A" w:tentative="1">
      <w:start w:val="1"/>
      <w:numFmt w:val="bullet"/>
      <w:lvlText w:val=""/>
      <w:lvlJc w:val="left"/>
      <w:pPr>
        <w:ind w:left="8748" w:hanging="360"/>
      </w:pPr>
      <w:rPr>
        <w:rFonts w:ascii="Wingdings" w:hAnsi="Wingdings" w:hint="default"/>
      </w:rPr>
    </w:lvl>
  </w:abstractNum>
  <w:abstractNum w:abstractNumId="29" w15:restartNumberingAfterBreak="0">
    <w:nsid w:val="46AC04C6"/>
    <w:multiLevelType w:val="hybridMultilevel"/>
    <w:tmpl w:val="E6C47700"/>
    <w:lvl w:ilvl="0" w:tplc="FF564F14">
      <w:start w:val="1"/>
      <w:numFmt w:val="bullet"/>
      <w:pStyle w:val="subclause2Bullet1"/>
      <w:lvlText w:val=""/>
      <w:lvlJc w:val="left"/>
      <w:pPr>
        <w:ind w:left="2279" w:hanging="360"/>
      </w:pPr>
      <w:rPr>
        <w:rFonts w:ascii="Symbol" w:hAnsi="Symbol" w:hint="default"/>
        <w:color w:val="000000"/>
      </w:rPr>
    </w:lvl>
    <w:lvl w:ilvl="1" w:tplc="45A64D74" w:tentative="1">
      <w:start w:val="1"/>
      <w:numFmt w:val="bullet"/>
      <w:lvlText w:val="o"/>
      <w:lvlJc w:val="left"/>
      <w:pPr>
        <w:ind w:left="2999" w:hanging="360"/>
      </w:pPr>
      <w:rPr>
        <w:rFonts w:ascii="Courier New" w:hAnsi="Courier New" w:cs="Courier New" w:hint="default"/>
      </w:rPr>
    </w:lvl>
    <w:lvl w:ilvl="2" w:tplc="D43235A8" w:tentative="1">
      <w:start w:val="1"/>
      <w:numFmt w:val="bullet"/>
      <w:lvlText w:val=""/>
      <w:lvlJc w:val="left"/>
      <w:pPr>
        <w:ind w:left="3719" w:hanging="360"/>
      </w:pPr>
      <w:rPr>
        <w:rFonts w:ascii="Wingdings" w:hAnsi="Wingdings" w:hint="default"/>
      </w:rPr>
    </w:lvl>
    <w:lvl w:ilvl="3" w:tplc="B840E384" w:tentative="1">
      <w:start w:val="1"/>
      <w:numFmt w:val="bullet"/>
      <w:lvlText w:val=""/>
      <w:lvlJc w:val="left"/>
      <w:pPr>
        <w:ind w:left="4439" w:hanging="360"/>
      </w:pPr>
      <w:rPr>
        <w:rFonts w:ascii="Symbol" w:hAnsi="Symbol" w:hint="default"/>
      </w:rPr>
    </w:lvl>
    <w:lvl w:ilvl="4" w:tplc="FD542322" w:tentative="1">
      <w:start w:val="1"/>
      <w:numFmt w:val="bullet"/>
      <w:lvlText w:val="o"/>
      <w:lvlJc w:val="left"/>
      <w:pPr>
        <w:ind w:left="5159" w:hanging="360"/>
      </w:pPr>
      <w:rPr>
        <w:rFonts w:ascii="Courier New" w:hAnsi="Courier New" w:cs="Courier New" w:hint="default"/>
      </w:rPr>
    </w:lvl>
    <w:lvl w:ilvl="5" w:tplc="21528ED4" w:tentative="1">
      <w:start w:val="1"/>
      <w:numFmt w:val="bullet"/>
      <w:lvlText w:val=""/>
      <w:lvlJc w:val="left"/>
      <w:pPr>
        <w:ind w:left="5879" w:hanging="360"/>
      </w:pPr>
      <w:rPr>
        <w:rFonts w:ascii="Wingdings" w:hAnsi="Wingdings" w:hint="default"/>
      </w:rPr>
    </w:lvl>
    <w:lvl w:ilvl="6" w:tplc="F77290A6" w:tentative="1">
      <w:start w:val="1"/>
      <w:numFmt w:val="bullet"/>
      <w:lvlText w:val=""/>
      <w:lvlJc w:val="left"/>
      <w:pPr>
        <w:ind w:left="6599" w:hanging="360"/>
      </w:pPr>
      <w:rPr>
        <w:rFonts w:ascii="Symbol" w:hAnsi="Symbol" w:hint="default"/>
      </w:rPr>
    </w:lvl>
    <w:lvl w:ilvl="7" w:tplc="ACE41C94" w:tentative="1">
      <w:start w:val="1"/>
      <w:numFmt w:val="bullet"/>
      <w:lvlText w:val="o"/>
      <w:lvlJc w:val="left"/>
      <w:pPr>
        <w:ind w:left="7319" w:hanging="360"/>
      </w:pPr>
      <w:rPr>
        <w:rFonts w:ascii="Courier New" w:hAnsi="Courier New" w:cs="Courier New" w:hint="default"/>
      </w:rPr>
    </w:lvl>
    <w:lvl w:ilvl="8" w:tplc="A3242822" w:tentative="1">
      <w:start w:val="1"/>
      <w:numFmt w:val="bullet"/>
      <w:lvlText w:val=""/>
      <w:lvlJc w:val="left"/>
      <w:pPr>
        <w:ind w:left="8039" w:hanging="360"/>
      </w:pPr>
      <w:rPr>
        <w:rFonts w:ascii="Wingdings" w:hAnsi="Wingdings" w:hint="default"/>
      </w:rPr>
    </w:lvl>
  </w:abstractNum>
  <w:abstractNum w:abstractNumId="30" w15:restartNumberingAfterBreak="0">
    <w:nsid w:val="47F42723"/>
    <w:multiLevelType w:val="hybridMultilevel"/>
    <w:tmpl w:val="C5A02EE6"/>
    <w:lvl w:ilvl="0" w:tplc="FF7A8D7C">
      <w:start w:val="1"/>
      <w:numFmt w:val="bullet"/>
      <w:pStyle w:val="subclause1Bullet1"/>
      <w:lvlText w:val=""/>
      <w:lvlJc w:val="left"/>
      <w:pPr>
        <w:ind w:left="1440" w:hanging="360"/>
      </w:pPr>
      <w:rPr>
        <w:rFonts w:ascii="Symbol" w:hAnsi="Symbol" w:hint="default"/>
        <w:color w:val="000000"/>
      </w:rPr>
    </w:lvl>
    <w:lvl w:ilvl="1" w:tplc="51C45A84" w:tentative="1">
      <w:start w:val="1"/>
      <w:numFmt w:val="bullet"/>
      <w:lvlText w:val="o"/>
      <w:lvlJc w:val="left"/>
      <w:pPr>
        <w:ind w:left="2160" w:hanging="360"/>
      </w:pPr>
      <w:rPr>
        <w:rFonts w:ascii="Courier New" w:hAnsi="Courier New" w:cs="Courier New" w:hint="default"/>
      </w:rPr>
    </w:lvl>
    <w:lvl w:ilvl="2" w:tplc="DF3A6DA0" w:tentative="1">
      <w:start w:val="1"/>
      <w:numFmt w:val="bullet"/>
      <w:lvlText w:val=""/>
      <w:lvlJc w:val="left"/>
      <w:pPr>
        <w:ind w:left="2880" w:hanging="360"/>
      </w:pPr>
      <w:rPr>
        <w:rFonts w:ascii="Wingdings" w:hAnsi="Wingdings" w:hint="default"/>
      </w:rPr>
    </w:lvl>
    <w:lvl w:ilvl="3" w:tplc="F6F22D60" w:tentative="1">
      <w:start w:val="1"/>
      <w:numFmt w:val="bullet"/>
      <w:lvlText w:val=""/>
      <w:lvlJc w:val="left"/>
      <w:pPr>
        <w:ind w:left="3600" w:hanging="360"/>
      </w:pPr>
      <w:rPr>
        <w:rFonts w:ascii="Symbol" w:hAnsi="Symbol" w:hint="default"/>
      </w:rPr>
    </w:lvl>
    <w:lvl w:ilvl="4" w:tplc="4B94EF6C" w:tentative="1">
      <w:start w:val="1"/>
      <w:numFmt w:val="bullet"/>
      <w:lvlText w:val="o"/>
      <w:lvlJc w:val="left"/>
      <w:pPr>
        <w:ind w:left="4320" w:hanging="360"/>
      </w:pPr>
      <w:rPr>
        <w:rFonts w:ascii="Courier New" w:hAnsi="Courier New" w:cs="Courier New" w:hint="default"/>
      </w:rPr>
    </w:lvl>
    <w:lvl w:ilvl="5" w:tplc="813EAFAE" w:tentative="1">
      <w:start w:val="1"/>
      <w:numFmt w:val="bullet"/>
      <w:lvlText w:val=""/>
      <w:lvlJc w:val="left"/>
      <w:pPr>
        <w:ind w:left="5040" w:hanging="360"/>
      </w:pPr>
      <w:rPr>
        <w:rFonts w:ascii="Wingdings" w:hAnsi="Wingdings" w:hint="default"/>
      </w:rPr>
    </w:lvl>
    <w:lvl w:ilvl="6" w:tplc="2B408F82" w:tentative="1">
      <w:start w:val="1"/>
      <w:numFmt w:val="bullet"/>
      <w:lvlText w:val=""/>
      <w:lvlJc w:val="left"/>
      <w:pPr>
        <w:ind w:left="5760" w:hanging="360"/>
      </w:pPr>
      <w:rPr>
        <w:rFonts w:ascii="Symbol" w:hAnsi="Symbol" w:hint="default"/>
      </w:rPr>
    </w:lvl>
    <w:lvl w:ilvl="7" w:tplc="DD1C3FB2" w:tentative="1">
      <w:start w:val="1"/>
      <w:numFmt w:val="bullet"/>
      <w:lvlText w:val="o"/>
      <w:lvlJc w:val="left"/>
      <w:pPr>
        <w:ind w:left="6480" w:hanging="360"/>
      </w:pPr>
      <w:rPr>
        <w:rFonts w:ascii="Courier New" w:hAnsi="Courier New" w:cs="Courier New" w:hint="default"/>
      </w:rPr>
    </w:lvl>
    <w:lvl w:ilvl="8" w:tplc="127C67C4" w:tentative="1">
      <w:start w:val="1"/>
      <w:numFmt w:val="bullet"/>
      <w:lvlText w:val=""/>
      <w:lvlJc w:val="left"/>
      <w:pPr>
        <w:ind w:left="7200" w:hanging="360"/>
      </w:pPr>
      <w:rPr>
        <w:rFonts w:ascii="Wingdings" w:hAnsi="Wingdings" w:hint="default"/>
      </w:rPr>
    </w:lvl>
  </w:abstractNum>
  <w:abstractNum w:abstractNumId="31" w15:restartNumberingAfterBreak="0">
    <w:nsid w:val="4B1643D3"/>
    <w:multiLevelType w:val="multilevel"/>
    <w:tmpl w:val="7436BF56"/>
    <w:lvl w:ilvl="0">
      <w:start w:val="1"/>
      <w:numFmt w:val="bullet"/>
      <w:lvlText w:val=""/>
      <w:lvlJc w:val="left"/>
      <w:pPr>
        <w:tabs>
          <w:tab w:val="num" w:pos="720"/>
        </w:tabs>
        <w:ind w:left="720" w:hanging="360"/>
      </w:pPr>
      <w:rPr>
        <w:rFonts w:ascii="Symbol" w:hAnsi="Symbol" w:hint="default"/>
        <w:color w:val="00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CB0AF0"/>
    <w:multiLevelType w:val="hybridMultilevel"/>
    <w:tmpl w:val="EB98B43A"/>
    <w:lvl w:ilvl="0" w:tplc="EA265498">
      <w:start w:val="1"/>
      <w:numFmt w:val="decimal"/>
      <w:pStyle w:val="LongQuestionPara"/>
      <w:lvlText w:val="%1."/>
      <w:lvlJc w:val="left"/>
      <w:pPr>
        <w:ind w:left="360" w:hanging="360"/>
      </w:pPr>
      <w:rPr>
        <w:rFonts w:hint="default"/>
        <w:b/>
        <w:i w:val="0"/>
        <w:color w:val="000000"/>
        <w:sz w:val="24"/>
      </w:rPr>
    </w:lvl>
    <w:lvl w:ilvl="1" w:tplc="D38E8A0A" w:tentative="1">
      <w:start w:val="1"/>
      <w:numFmt w:val="lowerLetter"/>
      <w:lvlText w:val="%2."/>
      <w:lvlJc w:val="left"/>
      <w:pPr>
        <w:ind w:left="1440" w:hanging="360"/>
      </w:pPr>
    </w:lvl>
    <w:lvl w:ilvl="2" w:tplc="11BE1D00" w:tentative="1">
      <w:start w:val="1"/>
      <w:numFmt w:val="lowerRoman"/>
      <w:lvlText w:val="%3."/>
      <w:lvlJc w:val="right"/>
      <w:pPr>
        <w:ind w:left="2160" w:hanging="180"/>
      </w:pPr>
    </w:lvl>
    <w:lvl w:ilvl="3" w:tplc="F00EF010" w:tentative="1">
      <w:start w:val="1"/>
      <w:numFmt w:val="decimal"/>
      <w:lvlText w:val="%4."/>
      <w:lvlJc w:val="left"/>
      <w:pPr>
        <w:ind w:left="2880" w:hanging="360"/>
      </w:pPr>
    </w:lvl>
    <w:lvl w:ilvl="4" w:tplc="512A2C7E" w:tentative="1">
      <w:start w:val="1"/>
      <w:numFmt w:val="lowerLetter"/>
      <w:lvlText w:val="%5."/>
      <w:lvlJc w:val="left"/>
      <w:pPr>
        <w:ind w:left="3600" w:hanging="360"/>
      </w:pPr>
    </w:lvl>
    <w:lvl w:ilvl="5" w:tplc="6B46D05C" w:tentative="1">
      <w:start w:val="1"/>
      <w:numFmt w:val="lowerRoman"/>
      <w:lvlText w:val="%6."/>
      <w:lvlJc w:val="right"/>
      <w:pPr>
        <w:ind w:left="4320" w:hanging="180"/>
      </w:pPr>
    </w:lvl>
    <w:lvl w:ilvl="6" w:tplc="E6C4B302" w:tentative="1">
      <w:start w:val="1"/>
      <w:numFmt w:val="decimal"/>
      <w:lvlText w:val="%7."/>
      <w:lvlJc w:val="left"/>
      <w:pPr>
        <w:ind w:left="5040" w:hanging="360"/>
      </w:pPr>
    </w:lvl>
    <w:lvl w:ilvl="7" w:tplc="01EC13A4" w:tentative="1">
      <w:start w:val="1"/>
      <w:numFmt w:val="lowerLetter"/>
      <w:lvlText w:val="%8."/>
      <w:lvlJc w:val="left"/>
      <w:pPr>
        <w:ind w:left="5760" w:hanging="360"/>
      </w:pPr>
    </w:lvl>
    <w:lvl w:ilvl="8" w:tplc="F056BC28" w:tentative="1">
      <w:start w:val="1"/>
      <w:numFmt w:val="lowerRoman"/>
      <w:lvlText w:val="%9."/>
      <w:lvlJc w:val="right"/>
      <w:pPr>
        <w:ind w:left="6480" w:hanging="180"/>
      </w:pPr>
    </w:lvl>
  </w:abstractNum>
  <w:abstractNum w:abstractNumId="33" w15:restartNumberingAfterBreak="0">
    <w:nsid w:val="573841A3"/>
    <w:multiLevelType w:val="multilevel"/>
    <w:tmpl w:val="08090029"/>
    <w:lvl w:ilvl="0">
      <w:start w:val="1"/>
      <w:numFmt w:val="decimal"/>
      <w:pStyle w:val="Heading1"/>
      <w:suff w:val="space"/>
      <w:lvlText w:val="Chapter %1"/>
      <w:lvlJc w:val="left"/>
      <w:pPr>
        <w:ind w:left="0" w:firstLine="0"/>
      </w:pPr>
      <w:rPr>
        <w:color w:val="00000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4" w15:restartNumberingAfterBreak="0">
    <w:nsid w:val="5D206610"/>
    <w:multiLevelType w:val="hybridMultilevel"/>
    <w:tmpl w:val="31700046"/>
    <w:lvl w:ilvl="0" w:tplc="D36A19DC">
      <w:start w:val="1"/>
      <w:numFmt w:val="lowerLetter"/>
      <w:lvlText w:val="(%1)"/>
      <w:lvlJc w:val="left"/>
      <w:pPr>
        <w:ind w:left="1440" w:hanging="360"/>
      </w:pPr>
      <w:rPr>
        <w:rFonts w:hint="default"/>
        <w:color w:val="000000"/>
      </w:rPr>
    </w:lvl>
    <w:lvl w:ilvl="1" w:tplc="7406AE90" w:tentative="1">
      <w:start w:val="1"/>
      <w:numFmt w:val="lowerLetter"/>
      <w:lvlText w:val="%2."/>
      <w:lvlJc w:val="left"/>
      <w:pPr>
        <w:ind w:left="2160" w:hanging="360"/>
      </w:pPr>
    </w:lvl>
    <w:lvl w:ilvl="2" w:tplc="6ED458FE" w:tentative="1">
      <w:start w:val="1"/>
      <w:numFmt w:val="lowerRoman"/>
      <w:lvlText w:val="%3."/>
      <w:lvlJc w:val="right"/>
      <w:pPr>
        <w:ind w:left="2880" w:hanging="180"/>
      </w:pPr>
    </w:lvl>
    <w:lvl w:ilvl="3" w:tplc="A0E6026C" w:tentative="1">
      <w:start w:val="1"/>
      <w:numFmt w:val="decimal"/>
      <w:lvlText w:val="%4."/>
      <w:lvlJc w:val="left"/>
      <w:pPr>
        <w:ind w:left="3600" w:hanging="360"/>
      </w:pPr>
    </w:lvl>
    <w:lvl w:ilvl="4" w:tplc="2AC2CC6E" w:tentative="1">
      <w:start w:val="1"/>
      <w:numFmt w:val="lowerLetter"/>
      <w:lvlText w:val="%5."/>
      <w:lvlJc w:val="left"/>
      <w:pPr>
        <w:ind w:left="4320" w:hanging="360"/>
      </w:pPr>
    </w:lvl>
    <w:lvl w:ilvl="5" w:tplc="527E2616" w:tentative="1">
      <w:start w:val="1"/>
      <w:numFmt w:val="lowerRoman"/>
      <w:lvlText w:val="%6."/>
      <w:lvlJc w:val="right"/>
      <w:pPr>
        <w:ind w:left="5040" w:hanging="180"/>
      </w:pPr>
    </w:lvl>
    <w:lvl w:ilvl="6" w:tplc="8D081164" w:tentative="1">
      <w:start w:val="1"/>
      <w:numFmt w:val="decimal"/>
      <w:lvlText w:val="%7."/>
      <w:lvlJc w:val="left"/>
      <w:pPr>
        <w:ind w:left="5760" w:hanging="360"/>
      </w:pPr>
    </w:lvl>
    <w:lvl w:ilvl="7" w:tplc="79CC13DC" w:tentative="1">
      <w:start w:val="1"/>
      <w:numFmt w:val="lowerLetter"/>
      <w:lvlText w:val="%8."/>
      <w:lvlJc w:val="left"/>
      <w:pPr>
        <w:ind w:left="6480" w:hanging="360"/>
      </w:pPr>
    </w:lvl>
    <w:lvl w:ilvl="8" w:tplc="22CA086E" w:tentative="1">
      <w:start w:val="1"/>
      <w:numFmt w:val="lowerRoman"/>
      <w:lvlText w:val="%9."/>
      <w:lvlJc w:val="right"/>
      <w:pPr>
        <w:ind w:left="7200" w:hanging="180"/>
      </w:pPr>
    </w:lvl>
  </w:abstractNum>
  <w:abstractNum w:abstractNumId="35" w15:restartNumberingAfterBreak="0">
    <w:nsid w:val="61071422"/>
    <w:multiLevelType w:val="hybridMultilevel"/>
    <w:tmpl w:val="59B858D8"/>
    <w:lvl w:ilvl="0" w:tplc="51DCDC92">
      <w:start w:val="1"/>
      <w:numFmt w:val="bullet"/>
      <w:pStyle w:val="ClauseBullet1"/>
      <w:lvlText w:val=""/>
      <w:lvlJc w:val="left"/>
      <w:pPr>
        <w:ind w:left="1080" w:hanging="360"/>
      </w:pPr>
      <w:rPr>
        <w:rFonts w:ascii="Symbol" w:hAnsi="Symbol" w:hint="default"/>
        <w:color w:val="000000"/>
      </w:rPr>
    </w:lvl>
    <w:lvl w:ilvl="1" w:tplc="76B6BCF8" w:tentative="1">
      <w:start w:val="1"/>
      <w:numFmt w:val="bullet"/>
      <w:lvlText w:val="o"/>
      <w:lvlJc w:val="left"/>
      <w:pPr>
        <w:ind w:left="1800" w:hanging="360"/>
      </w:pPr>
      <w:rPr>
        <w:rFonts w:ascii="Courier New" w:hAnsi="Courier New" w:cs="Courier New" w:hint="default"/>
      </w:rPr>
    </w:lvl>
    <w:lvl w:ilvl="2" w:tplc="0B8C7402" w:tentative="1">
      <w:start w:val="1"/>
      <w:numFmt w:val="bullet"/>
      <w:lvlText w:val=""/>
      <w:lvlJc w:val="left"/>
      <w:pPr>
        <w:ind w:left="2520" w:hanging="360"/>
      </w:pPr>
      <w:rPr>
        <w:rFonts w:ascii="Wingdings" w:hAnsi="Wingdings" w:hint="default"/>
      </w:rPr>
    </w:lvl>
    <w:lvl w:ilvl="3" w:tplc="EE7EF404" w:tentative="1">
      <w:start w:val="1"/>
      <w:numFmt w:val="bullet"/>
      <w:lvlText w:val=""/>
      <w:lvlJc w:val="left"/>
      <w:pPr>
        <w:ind w:left="3240" w:hanging="360"/>
      </w:pPr>
      <w:rPr>
        <w:rFonts w:ascii="Symbol" w:hAnsi="Symbol" w:hint="default"/>
      </w:rPr>
    </w:lvl>
    <w:lvl w:ilvl="4" w:tplc="CAA004A8" w:tentative="1">
      <w:start w:val="1"/>
      <w:numFmt w:val="bullet"/>
      <w:lvlText w:val="o"/>
      <w:lvlJc w:val="left"/>
      <w:pPr>
        <w:ind w:left="3960" w:hanging="360"/>
      </w:pPr>
      <w:rPr>
        <w:rFonts w:ascii="Courier New" w:hAnsi="Courier New" w:cs="Courier New" w:hint="default"/>
      </w:rPr>
    </w:lvl>
    <w:lvl w:ilvl="5" w:tplc="16204FB0" w:tentative="1">
      <w:start w:val="1"/>
      <w:numFmt w:val="bullet"/>
      <w:lvlText w:val=""/>
      <w:lvlJc w:val="left"/>
      <w:pPr>
        <w:ind w:left="4680" w:hanging="360"/>
      </w:pPr>
      <w:rPr>
        <w:rFonts w:ascii="Wingdings" w:hAnsi="Wingdings" w:hint="default"/>
      </w:rPr>
    </w:lvl>
    <w:lvl w:ilvl="6" w:tplc="A81250C0" w:tentative="1">
      <w:start w:val="1"/>
      <w:numFmt w:val="bullet"/>
      <w:lvlText w:val=""/>
      <w:lvlJc w:val="left"/>
      <w:pPr>
        <w:ind w:left="5400" w:hanging="360"/>
      </w:pPr>
      <w:rPr>
        <w:rFonts w:ascii="Symbol" w:hAnsi="Symbol" w:hint="default"/>
      </w:rPr>
    </w:lvl>
    <w:lvl w:ilvl="7" w:tplc="38B0124A" w:tentative="1">
      <w:start w:val="1"/>
      <w:numFmt w:val="bullet"/>
      <w:lvlText w:val="o"/>
      <w:lvlJc w:val="left"/>
      <w:pPr>
        <w:ind w:left="6120" w:hanging="360"/>
      </w:pPr>
      <w:rPr>
        <w:rFonts w:ascii="Courier New" w:hAnsi="Courier New" w:cs="Courier New" w:hint="default"/>
      </w:rPr>
    </w:lvl>
    <w:lvl w:ilvl="8" w:tplc="E530190A" w:tentative="1">
      <w:start w:val="1"/>
      <w:numFmt w:val="bullet"/>
      <w:lvlText w:val=""/>
      <w:lvlJc w:val="left"/>
      <w:pPr>
        <w:ind w:left="6840" w:hanging="360"/>
      </w:pPr>
      <w:rPr>
        <w:rFonts w:ascii="Wingdings" w:hAnsi="Wingdings" w:hint="default"/>
      </w:rPr>
    </w:lvl>
  </w:abstractNum>
  <w:abstractNum w:abstractNumId="36" w15:restartNumberingAfterBreak="0">
    <w:nsid w:val="642371CD"/>
    <w:multiLevelType w:val="hybridMultilevel"/>
    <w:tmpl w:val="3B76A654"/>
    <w:lvl w:ilvl="0" w:tplc="D3341898">
      <w:start w:val="1"/>
      <w:numFmt w:val="bullet"/>
      <w:pStyle w:val="subclause3Bullet2"/>
      <w:lvlText w:val=""/>
      <w:lvlJc w:val="left"/>
      <w:pPr>
        <w:ind w:left="3748" w:hanging="360"/>
      </w:pPr>
      <w:rPr>
        <w:rFonts w:ascii="Symbol" w:hAnsi="Symbol" w:hint="default"/>
        <w:color w:val="000000"/>
      </w:rPr>
    </w:lvl>
    <w:lvl w:ilvl="1" w:tplc="FEE07BC4" w:tentative="1">
      <w:start w:val="1"/>
      <w:numFmt w:val="bullet"/>
      <w:lvlText w:val="o"/>
      <w:lvlJc w:val="left"/>
      <w:pPr>
        <w:ind w:left="4468" w:hanging="360"/>
      </w:pPr>
      <w:rPr>
        <w:rFonts w:ascii="Courier New" w:hAnsi="Courier New" w:cs="Courier New" w:hint="default"/>
      </w:rPr>
    </w:lvl>
    <w:lvl w:ilvl="2" w:tplc="7EAC2FD8" w:tentative="1">
      <w:start w:val="1"/>
      <w:numFmt w:val="bullet"/>
      <w:lvlText w:val=""/>
      <w:lvlJc w:val="left"/>
      <w:pPr>
        <w:ind w:left="5188" w:hanging="360"/>
      </w:pPr>
      <w:rPr>
        <w:rFonts w:ascii="Wingdings" w:hAnsi="Wingdings" w:hint="default"/>
      </w:rPr>
    </w:lvl>
    <w:lvl w:ilvl="3" w:tplc="E0A495CE" w:tentative="1">
      <w:start w:val="1"/>
      <w:numFmt w:val="bullet"/>
      <w:lvlText w:val=""/>
      <w:lvlJc w:val="left"/>
      <w:pPr>
        <w:ind w:left="5908" w:hanging="360"/>
      </w:pPr>
      <w:rPr>
        <w:rFonts w:ascii="Symbol" w:hAnsi="Symbol" w:hint="default"/>
      </w:rPr>
    </w:lvl>
    <w:lvl w:ilvl="4" w:tplc="8550CB48" w:tentative="1">
      <w:start w:val="1"/>
      <w:numFmt w:val="bullet"/>
      <w:lvlText w:val="o"/>
      <w:lvlJc w:val="left"/>
      <w:pPr>
        <w:ind w:left="6628" w:hanging="360"/>
      </w:pPr>
      <w:rPr>
        <w:rFonts w:ascii="Courier New" w:hAnsi="Courier New" w:cs="Courier New" w:hint="default"/>
      </w:rPr>
    </w:lvl>
    <w:lvl w:ilvl="5" w:tplc="045822D2" w:tentative="1">
      <w:start w:val="1"/>
      <w:numFmt w:val="bullet"/>
      <w:lvlText w:val=""/>
      <w:lvlJc w:val="left"/>
      <w:pPr>
        <w:ind w:left="7348" w:hanging="360"/>
      </w:pPr>
      <w:rPr>
        <w:rFonts w:ascii="Wingdings" w:hAnsi="Wingdings" w:hint="default"/>
      </w:rPr>
    </w:lvl>
    <w:lvl w:ilvl="6" w:tplc="41E6A8B0" w:tentative="1">
      <w:start w:val="1"/>
      <w:numFmt w:val="bullet"/>
      <w:lvlText w:val=""/>
      <w:lvlJc w:val="left"/>
      <w:pPr>
        <w:ind w:left="8068" w:hanging="360"/>
      </w:pPr>
      <w:rPr>
        <w:rFonts w:ascii="Symbol" w:hAnsi="Symbol" w:hint="default"/>
      </w:rPr>
    </w:lvl>
    <w:lvl w:ilvl="7" w:tplc="ED80F056" w:tentative="1">
      <w:start w:val="1"/>
      <w:numFmt w:val="bullet"/>
      <w:lvlText w:val="o"/>
      <w:lvlJc w:val="left"/>
      <w:pPr>
        <w:ind w:left="8788" w:hanging="360"/>
      </w:pPr>
      <w:rPr>
        <w:rFonts w:ascii="Courier New" w:hAnsi="Courier New" w:cs="Courier New" w:hint="default"/>
      </w:rPr>
    </w:lvl>
    <w:lvl w:ilvl="8" w:tplc="ADB8E60E" w:tentative="1">
      <w:start w:val="1"/>
      <w:numFmt w:val="bullet"/>
      <w:lvlText w:val=""/>
      <w:lvlJc w:val="left"/>
      <w:pPr>
        <w:ind w:left="9508" w:hanging="360"/>
      </w:pPr>
      <w:rPr>
        <w:rFonts w:ascii="Wingdings" w:hAnsi="Wingdings" w:hint="default"/>
      </w:rPr>
    </w:lvl>
  </w:abstractNum>
  <w:abstractNum w:abstractNumId="37"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8" w15:restartNumberingAfterBreak="0">
    <w:nsid w:val="6A14466B"/>
    <w:multiLevelType w:val="hybridMultilevel"/>
    <w:tmpl w:val="2402A666"/>
    <w:lvl w:ilvl="0" w:tplc="C668F68E">
      <w:start w:val="1"/>
      <w:numFmt w:val="bullet"/>
      <w:pStyle w:val="BulletList1"/>
      <w:lvlText w:val="·"/>
      <w:lvlJc w:val="left"/>
      <w:pPr>
        <w:tabs>
          <w:tab w:val="num" w:pos="360"/>
        </w:tabs>
        <w:ind w:left="360" w:hanging="360"/>
      </w:pPr>
      <w:rPr>
        <w:rFonts w:ascii="Symbol" w:hAnsi="Symbol" w:hint="default"/>
        <w:color w:val="000000"/>
      </w:rPr>
    </w:lvl>
    <w:lvl w:ilvl="1" w:tplc="51D011DC" w:tentative="1">
      <w:start w:val="1"/>
      <w:numFmt w:val="bullet"/>
      <w:lvlText w:val="·"/>
      <w:lvlJc w:val="left"/>
      <w:pPr>
        <w:tabs>
          <w:tab w:val="num" w:pos="1440"/>
        </w:tabs>
        <w:ind w:left="1440" w:hanging="360"/>
      </w:pPr>
      <w:rPr>
        <w:rFonts w:ascii="Symbol" w:hAnsi="Symbol" w:hint="default"/>
      </w:rPr>
    </w:lvl>
    <w:lvl w:ilvl="2" w:tplc="8F02A848" w:tentative="1">
      <w:start w:val="1"/>
      <w:numFmt w:val="bullet"/>
      <w:lvlText w:val="·"/>
      <w:lvlJc w:val="left"/>
      <w:pPr>
        <w:tabs>
          <w:tab w:val="num" w:pos="2160"/>
        </w:tabs>
        <w:ind w:left="2160" w:hanging="360"/>
      </w:pPr>
      <w:rPr>
        <w:rFonts w:ascii="Symbol" w:hAnsi="Symbol" w:hint="default"/>
      </w:rPr>
    </w:lvl>
    <w:lvl w:ilvl="3" w:tplc="47EEF4A6" w:tentative="1">
      <w:start w:val="1"/>
      <w:numFmt w:val="bullet"/>
      <w:lvlText w:val="·"/>
      <w:lvlJc w:val="left"/>
      <w:pPr>
        <w:tabs>
          <w:tab w:val="num" w:pos="2880"/>
        </w:tabs>
        <w:ind w:left="2880" w:hanging="360"/>
      </w:pPr>
      <w:rPr>
        <w:rFonts w:ascii="Symbol" w:hAnsi="Symbol" w:hint="default"/>
      </w:rPr>
    </w:lvl>
    <w:lvl w:ilvl="4" w:tplc="05BC4534" w:tentative="1">
      <w:start w:val="1"/>
      <w:numFmt w:val="bullet"/>
      <w:lvlText w:val="o"/>
      <w:lvlJc w:val="left"/>
      <w:pPr>
        <w:tabs>
          <w:tab w:val="num" w:pos="3600"/>
        </w:tabs>
        <w:ind w:left="3600" w:hanging="360"/>
      </w:pPr>
      <w:rPr>
        <w:rFonts w:ascii="Courier New" w:hAnsi="Courier New" w:hint="default"/>
      </w:rPr>
    </w:lvl>
    <w:lvl w:ilvl="5" w:tplc="4EACAEFC" w:tentative="1">
      <w:start w:val="1"/>
      <w:numFmt w:val="bullet"/>
      <w:lvlText w:val="§"/>
      <w:lvlJc w:val="left"/>
      <w:pPr>
        <w:tabs>
          <w:tab w:val="num" w:pos="4320"/>
        </w:tabs>
        <w:ind w:left="4320" w:hanging="360"/>
      </w:pPr>
      <w:rPr>
        <w:rFonts w:ascii="Wingdings" w:hAnsi="Wingdings" w:hint="default"/>
      </w:rPr>
    </w:lvl>
    <w:lvl w:ilvl="6" w:tplc="7808285C" w:tentative="1">
      <w:start w:val="1"/>
      <w:numFmt w:val="bullet"/>
      <w:lvlText w:val="·"/>
      <w:lvlJc w:val="left"/>
      <w:pPr>
        <w:tabs>
          <w:tab w:val="num" w:pos="5040"/>
        </w:tabs>
        <w:ind w:left="5040" w:hanging="360"/>
      </w:pPr>
      <w:rPr>
        <w:rFonts w:ascii="Symbol" w:hAnsi="Symbol" w:hint="default"/>
      </w:rPr>
    </w:lvl>
    <w:lvl w:ilvl="7" w:tplc="A4C0C8C4" w:tentative="1">
      <w:start w:val="1"/>
      <w:numFmt w:val="bullet"/>
      <w:lvlText w:val="o"/>
      <w:lvlJc w:val="left"/>
      <w:pPr>
        <w:tabs>
          <w:tab w:val="num" w:pos="5760"/>
        </w:tabs>
        <w:ind w:left="5760" w:hanging="360"/>
      </w:pPr>
      <w:rPr>
        <w:rFonts w:ascii="Courier New" w:hAnsi="Courier New" w:hint="default"/>
      </w:rPr>
    </w:lvl>
    <w:lvl w:ilvl="8" w:tplc="944CB650"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71777AD"/>
    <w:multiLevelType w:val="multilevel"/>
    <w:tmpl w:val="019C28B4"/>
    <w:lvl w:ilvl="0">
      <w:start w:val="1"/>
      <w:numFmt w:val="decimal"/>
      <w:pStyle w:val="Parties"/>
      <w:lvlText w:val="(%1)"/>
      <w:lvlJc w:val="left"/>
      <w:pPr>
        <w:tabs>
          <w:tab w:val="num" w:pos="720"/>
        </w:tabs>
        <w:ind w:left="720" w:hanging="720"/>
      </w:pPr>
      <w:rPr>
        <w:color w:val="000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7D61255"/>
    <w:multiLevelType w:val="multilevel"/>
    <w:tmpl w:val="A468D63A"/>
    <w:lvl w:ilvl="0">
      <w:start w:val="1"/>
      <w:numFmt w:val="decimal"/>
      <w:lvlText w:val="%1."/>
      <w:lvlJc w:val="left"/>
      <w:pPr>
        <w:tabs>
          <w:tab w:val="num" w:pos="720"/>
        </w:tabs>
        <w:ind w:left="720" w:hanging="720"/>
      </w:pPr>
      <w:rPr>
        <w:b/>
        <w:i w:val="0"/>
        <w:caps/>
        <w:color w:val="000000"/>
        <w:sz w:val="20"/>
      </w:rPr>
    </w:lvl>
    <w:lvl w:ilvl="1">
      <w:start w:val="1"/>
      <w:numFmt w:val="decimal"/>
      <w:lvlText w:val="%1.%2"/>
      <w:lvlJc w:val="left"/>
      <w:pPr>
        <w:tabs>
          <w:tab w:val="num" w:pos="720"/>
        </w:tabs>
        <w:ind w:left="720" w:hanging="720"/>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42" w15:restartNumberingAfterBreak="0">
    <w:nsid w:val="78C31C79"/>
    <w:multiLevelType w:val="hybridMultilevel"/>
    <w:tmpl w:val="0BBA56BC"/>
    <w:lvl w:ilvl="0" w:tplc="45E2639E">
      <w:start w:val="1"/>
      <w:numFmt w:val="decimal"/>
      <w:lvlText w:val="%1."/>
      <w:lvlJc w:val="left"/>
      <w:pPr>
        <w:ind w:left="1440" w:hanging="360"/>
      </w:pPr>
      <w:rPr>
        <w:color w:val="000000"/>
      </w:rPr>
    </w:lvl>
    <w:lvl w:ilvl="1" w:tplc="FDB002F6" w:tentative="1">
      <w:start w:val="1"/>
      <w:numFmt w:val="lowerLetter"/>
      <w:lvlText w:val="%2."/>
      <w:lvlJc w:val="left"/>
      <w:pPr>
        <w:ind w:left="2160" w:hanging="360"/>
      </w:pPr>
    </w:lvl>
    <w:lvl w:ilvl="2" w:tplc="07F23FC8" w:tentative="1">
      <w:start w:val="1"/>
      <w:numFmt w:val="lowerRoman"/>
      <w:lvlText w:val="%3."/>
      <w:lvlJc w:val="right"/>
      <w:pPr>
        <w:ind w:left="2880" w:hanging="180"/>
      </w:pPr>
    </w:lvl>
    <w:lvl w:ilvl="3" w:tplc="48AEA024" w:tentative="1">
      <w:start w:val="1"/>
      <w:numFmt w:val="decimal"/>
      <w:lvlText w:val="%4."/>
      <w:lvlJc w:val="left"/>
      <w:pPr>
        <w:ind w:left="3600" w:hanging="360"/>
      </w:pPr>
    </w:lvl>
    <w:lvl w:ilvl="4" w:tplc="16DC5BBE" w:tentative="1">
      <w:start w:val="1"/>
      <w:numFmt w:val="lowerLetter"/>
      <w:lvlText w:val="%5."/>
      <w:lvlJc w:val="left"/>
      <w:pPr>
        <w:ind w:left="4320" w:hanging="360"/>
      </w:pPr>
    </w:lvl>
    <w:lvl w:ilvl="5" w:tplc="E814FD10" w:tentative="1">
      <w:start w:val="1"/>
      <w:numFmt w:val="lowerRoman"/>
      <w:lvlText w:val="%6."/>
      <w:lvlJc w:val="right"/>
      <w:pPr>
        <w:ind w:left="5040" w:hanging="180"/>
      </w:pPr>
    </w:lvl>
    <w:lvl w:ilvl="6" w:tplc="0324D8F2" w:tentative="1">
      <w:start w:val="1"/>
      <w:numFmt w:val="decimal"/>
      <w:lvlText w:val="%7."/>
      <w:lvlJc w:val="left"/>
      <w:pPr>
        <w:ind w:left="5760" w:hanging="360"/>
      </w:pPr>
    </w:lvl>
    <w:lvl w:ilvl="7" w:tplc="7EC48618" w:tentative="1">
      <w:start w:val="1"/>
      <w:numFmt w:val="lowerLetter"/>
      <w:lvlText w:val="%8."/>
      <w:lvlJc w:val="left"/>
      <w:pPr>
        <w:ind w:left="6480" w:hanging="360"/>
      </w:pPr>
    </w:lvl>
    <w:lvl w:ilvl="8" w:tplc="DFAEA1A8" w:tentative="1">
      <w:start w:val="1"/>
      <w:numFmt w:val="lowerRoman"/>
      <w:lvlText w:val="%9."/>
      <w:lvlJc w:val="right"/>
      <w:pPr>
        <w:ind w:left="7200" w:hanging="180"/>
      </w:pPr>
    </w:lvl>
  </w:abstractNum>
  <w:abstractNum w:abstractNumId="43" w15:restartNumberingAfterBreak="0">
    <w:nsid w:val="7DB5644F"/>
    <w:multiLevelType w:val="hybridMultilevel"/>
    <w:tmpl w:val="8BCC9C08"/>
    <w:lvl w:ilvl="0" w:tplc="870C80CA">
      <w:start w:val="1"/>
      <w:numFmt w:val="bullet"/>
      <w:pStyle w:val="BulletList3"/>
      <w:lvlText w:val=""/>
      <w:lvlJc w:val="left"/>
      <w:pPr>
        <w:tabs>
          <w:tab w:val="num" w:pos="1945"/>
        </w:tabs>
        <w:ind w:left="1945" w:hanging="357"/>
      </w:pPr>
      <w:rPr>
        <w:rFonts w:ascii="Symbol" w:hAnsi="Symbol" w:hint="default"/>
        <w:color w:val="000000"/>
      </w:rPr>
    </w:lvl>
    <w:lvl w:ilvl="1" w:tplc="606ED82C" w:tentative="1">
      <w:start w:val="1"/>
      <w:numFmt w:val="bullet"/>
      <w:lvlText w:val="o"/>
      <w:lvlJc w:val="left"/>
      <w:pPr>
        <w:tabs>
          <w:tab w:val="num" w:pos="1440"/>
        </w:tabs>
        <w:ind w:left="1440" w:hanging="360"/>
      </w:pPr>
      <w:rPr>
        <w:rFonts w:ascii="Courier New" w:hAnsi="Courier New" w:cs="Courier New" w:hint="default"/>
      </w:rPr>
    </w:lvl>
    <w:lvl w:ilvl="2" w:tplc="D21AA924" w:tentative="1">
      <w:start w:val="1"/>
      <w:numFmt w:val="bullet"/>
      <w:lvlText w:val=""/>
      <w:lvlJc w:val="left"/>
      <w:pPr>
        <w:tabs>
          <w:tab w:val="num" w:pos="2160"/>
        </w:tabs>
        <w:ind w:left="2160" w:hanging="360"/>
      </w:pPr>
      <w:rPr>
        <w:rFonts w:ascii="Wingdings" w:hAnsi="Wingdings" w:hint="default"/>
      </w:rPr>
    </w:lvl>
    <w:lvl w:ilvl="3" w:tplc="4782B1C8" w:tentative="1">
      <w:start w:val="1"/>
      <w:numFmt w:val="bullet"/>
      <w:lvlText w:val=""/>
      <w:lvlJc w:val="left"/>
      <w:pPr>
        <w:tabs>
          <w:tab w:val="num" w:pos="2880"/>
        </w:tabs>
        <w:ind w:left="2880" w:hanging="360"/>
      </w:pPr>
      <w:rPr>
        <w:rFonts w:ascii="Symbol" w:hAnsi="Symbol" w:hint="default"/>
      </w:rPr>
    </w:lvl>
    <w:lvl w:ilvl="4" w:tplc="B150C50E" w:tentative="1">
      <w:start w:val="1"/>
      <w:numFmt w:val="bullet"/>
      <w:lvlText w:val="o"/>
      <w:lvlJc w:val="left"/>
      <w:pPr>
        <w:tabs>
          <w:tab w:val="num" w:pos="3600"/>
        </w:tabs>
        <w:ind w:left="3600" w:hanging="360"/>
      </w:pPr>
      <w:rPr>
        <w:rFonts w:ascii="Courier New" w:hAnsi="Courier New" w:cs="Courier New" w:hint="default"/>
      </w:rPr>
    </w:lvl>
    <w:lvl w:ilvl="5" w:tplc="65AE5CC0" w:tentative="1">
      <w:start w:val="1"/>
      <w:numFmt w:val="bullet"/>
      <w:lvlText w:val=""/>
      <w:lvlJc w:val="left"/>
      <w:pPr>
        <w:tabs>
          <w:tab w:val="num" w:pos="4320"/>
        </w:tabs>
        <w:ind w:left="4320" w:hanging="360"/>
      </w:pPr>
      <w:rPr>
        <w:rFonts w:ascii="Wingdings" w:hAnsi="Wingdings" w:hint="default"/>
      </w:rPr>
    </w:lvl>
    <w:lvl w:ilvl="6" w:tplc="89B8B8E6" w:tentative="1">
      <w:start w:val="1"/>
      <w:numFmt w:val="bullet"/>
      <w:lvlText w:val=""/>
      <w:lvlJc w:val="left"/>
      <w:pPr>
        <w:tabs>
          <w:tab w:val="num" w:pos="5040"/>
        </w:tabs>
        <w:ind w:left="5040" w:hanging="360"/>
      </w:pPr>
      <w:rPr>
        <w:rFonts w:ascii="Symbol" w:hAnsi="Symbol" w:hint="default"/>
      </w:rPr>
    </w:lvl>
    <w:lvl w:ilvl="7" w:tplc="EBD296E2" w:tentative="1">
      <w:start w:val="1"/>
      <w:numFmt w:val="bullet"/>
      <w:lvlText w:val="o"/>
      <w:lvlJc w:val="left"/>
      <w:pPr>
        <w:tabs>
          <w:tab w:val="num" w:pos="5760"/>
        </w:tabs>
        <w:ind w:left="5760" w:hanging="360"/>
      </w:pPr>
      <w:rPr>
        <w:rFonts w:ascii="Courier New" w:hAnsi="Courier New" w:cs="Courier New" w:hint="default"/>
      </w:rPr>
    </w:lvl>
    <w:lvl w:ilvl="8" w:tplc="F63E43F8" w:tentative="1">
      <w:start w:val="1"/>
      <w:numFmt w:val="bullet"/>
      <w:lvlText w:val=""/>
      <w:lvlJc w:val="left"/>
      <w:pPr>
        <w:tabs>
          <w:tab w:val="num" w:pos="6480"/>
        </w:tabs>
        <w:ind w:left="6480" w:hanging="360"/>
      </w:pPr>
      <w:rPr>
        <w:rFonts w:ascii="Wingdings" w:hAnsi="Wingdings" w:hint="default"/>
      </w:rPr>
    </w:lvl>
  </w:abstractNum>
  <w:num w:numId="1" w16cid:durableId="1153793198">
    <w:abstractNumId w:val="37"/>
  </w:num>
  <w:num w:numId="2" w16cid:durableId="1043602644">
    <w:abstractNumId w:val="38"/>
  </w:num>
  <w:num w:numId="3" w16cid:durableId="446123807">
    <w:abstractNumId w:val="22"/>
  </w:num>
  <w:num w:numId="4" w16cid:durableId="1761370864">
    <w:abstractNumId w:val="43"/>
  </w:num>
  <w:num w:numId="5" w16cid:durableId="931818644">
    <w:abstractNumId w:val="40"/>
  </w:num>
  <w:num w:numId="6" w16cid:durableId="1881475619">
    <w:abstractNumId w:val="16"/>
  </w:num>
  <w:num w:numId="7" w16cid:durableId="339281836">
    <w:abstractNumId w:val="24"/>
  </w:num>
  <w:num w:numId="8" w16cid:durableId="2055503595">
    <w:abstractNumId w:val="41"/>
  </w:num>
  <w:num w:numId="9" w16cid:durableId="1139692384">
    <w:abstractNumId w:val="23"/>
  </w:num>
  <w:num w:numId="10" w16cid:durableId="993030938">
    <w:abstractNumId w:val="20"/>
  </w:num>
  <w:num w:numId="11" w16cid:durableId="1766926211">
    <w:abstractNumId w:val="33"/>
  </w:num>
  <w:num w:numId="12" w16cid:durableId="1941451531">
    <w:abstractNumId w:val="15"/>
  </w:num>
  <w:num w:numId="13" w16cid:durableId="164320914">
    <w:abstractNumId w:val="19"/>
  </w:num>
  <w:num w:numId="14" w16cid:durableId="118694413">
    <w:abstractNumId w:val="18"/>
  </w:num>
  <w:num w:numId="15" w16cid:durableId="1662005980">
    <w:abstractNumId w:val="32"/>
  </w:num>
  <w:num w:numId="16" w16cid:durableId="702678258">
    <w:abstractNumId w:val="35"/>
  </w:num>
  <w:num w:numId="17" w16cid:durableId="1963028806">
    <w:abstractNumId w:val="25"/>
  </w:num>
  <w:num w:numId="18" w16cid:durableId="155653719">
    <w:abstractNumId w:val="30"/>
  </w:num>
  <w:num w:numId="19" w16cid:durableId="604776891">
    <w:abstractNumId w:val="28"/>
  </w:num>
  <w:num w:numId="20" w16cid:durableId="1739670886">
    <w:abstractNumId w:val="29"/>
  </w:num>
  <w:num w:numId="21" w16cid:durableId="620186281">
    <w:abstractNumId w:val="27"/>
  </w:num>
  <w:num w:numId="22" w16cid:durableId="388652602">
    <w:abstractNumId w:val="21"/>
  </w:num>
  <w:num w:numId="23" w16cid:durableId="558131035">
    <w:abstractNumId w:val="36"/>
  </w:num>
  <w:num w:numId="24" w16cid:durableId="98912447">
    <w:abstractNumId w:val="11"/>
  </w:num>
  <w:num w:numId="25" w16cid:durableId="1022703394">
    <w:abstractNumId w:val="34"/>
  </w:num>
  <w:num w:numId="26" w16cid:durableId="1841312015">
    <w:abstractNumId w:val="9"/>
  </w:num>
  <w:num w:numId="27" w16cid:durableId="1621494438">
    <w:abstractNumId w:val="7"/>
  </w:num>
  <w:num w:numId="28" w16cid:durableId="578178219">
    <w:abstractNumId w:val="6"/>
  </w:num>
  <w:num w:numId="29" w16cid:durableId="840511130">
    <w:abstractNumId w:val="5"/>
  </w:num>
  <w:num w:numId="30" w16cid:durableId="388655285">
    <w:abstractNumId w:val="4"/>
  </w:num>
  <w:num w:numId="31" w16cid:durableId="1235898037">
    <w:abstractNumId w:val="8"/>
  </w:num>
  <w:num w:numId="32" w16cid:durableId="1950315546">
    <w:abstractNumId w:val="3"/>
  </w:num>
  <w:num w:numId="33" w16cid:durableId="1167132317">
    <w:abstractNumId w:val="2"/>
  </w:num>
  <w:num w:numId="34" w16cid:durableId="208805721">
    <w:abstractNumId w:val="1"/>
  </w:num>
  <w:num w:numId="35" w16cid:durableId="1350645130">
    <w:abstractNumId w:val="0"/>
  </w:num>
  <w:num w:numId="36" w16cid:durableId="9174452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644446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54260956">
    <w:abstractNumId w:val="13"/>
  </w:num>
  <w:num w:numId="39" w16cid:durableId="1192449200">
    <w:abstractNumId w:val="14"/>
  </w:num>
  <w:num w:numId="40" w16cid:durableId="1789399043">
    <w:abstractNumId w:val="10"/>
  </w:num>
  <w:num w:numId="41" w16cid:durableId="1546868383">
    <w:abstractNumId w:val="42"/>
  </w:num>
  <w:num w:numId="42" w16cid:durableId="1750149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67670713">
    <w:abstractNumId w:val="39"/>
  </w:num>
  <w:num w:numId="44" w16cid:durableId="1812362010">
    <w:abstractNumId w:val="12"/>
  </w:num>
  <w:num w:numId="45" w16cid:durableId="2138210065">
    <w:abstractNumId w:val="17"/>
  </w:num>
  <w:num w:numId="46" w16cid:durableId="1101219666">
    <w:abstractNumId w:val="26"/>
  </w:num>
  <w:num w:numId="47" w16cid:durableId="166770850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PartsVariable" w:val="&lt;docParts&gt;_x000d__x000a_  &lt;Precedent&gt;agreement&lt;/Precedent&gt;_x000d__x000a_  &lt;Operative&gt;Clause&lt;/Operative&gt;_x000d__x000a_  &lt;TemplateType&gt;null&lt;/TemplateType&gt;_x000d__x000a_  &lt;SignaturePageBreakType&gt;Yes without message&lt;/SignaturePageBreakType&gt;_x000d__x000a_&lt;/docParts&gt;"/>
    <w:docVar w:name="gentXMLPartID" w:val="{E096E426-4EFB-427C-8B60-3D921B18161B}"/>
  </w:docVars>
  <w:rsids>
    <w:rsidRoot w:val="00081CCC"/>
    <w:rsid w:val="00081CCC"/>
    <w:rsid w:val="002818B4"/>
    <w:rsid w:val="002C0B3D"/>
    <w:rsid w:val="002D2528"/>
    <w:rsid w:val="00367D88"/>
    <w:rsid w:val="004F5A9B"/>
    <w:rsid w:val="006E3488"/>
    <w:rsid w:val="007734AB"/>
    <w:rsid w:val="009C409D"/>
    <w:rsid w:val="00A3721C"/>
    <w:rsid w:val="00BE1A3C"/>
    <w:rsid w:val="00E45046"/>
    <w:rsid w:val="00E97995"/>
    <w:rsid w:val="00ED0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E8468"/>
  <w15:docId w15:val="{B1BB40C9-F450-45F4-9035-4EFDA30C4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995"/>
    <w:pPr>
      <w:spacing w:after="160" w:line="278" w:lineRule="auto"/>
    </w:pPr>
    <w:rPr>
      <w:rFonts w:eastAsiaTheme="minorHAnsi"/>
      <w:kern w:val="2"/>
      <w:sz w:val="24"/>
      <w:szCs w:val="24"/>
      <w:lang w:eastAsia="en-US"/>
      <w14:ligatures w14:val="standardContextual"/>
    </w:rPr>
  </w:style>
  <w:style w:type="paragraph" w:styleId="Heading1">
    <w:name w:val="heading 1"/>
    <w:basedOn w:val="Normal"/>
    <w:next w:val="Normal"/>
    <w:link w:val="Heading1Char"/>
    <w:uiPriority w:val="9"/>
    <w:qFormat/>
    <w:rsid w:val="00021075"/>
    <w:pPr>
      <w:keepNext/>
      <w:keepLines/>
      <w:numPr>
        <w:numId w:val="11"/>
      </w:numPr>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semiHidden/>
    <w:unhideWhenUsed/>
    <w:qFormat/>
    <w:rsid w:val="00021075"/>
    <w:pPr>
      <w:keepNext/>
      <w:keepLines/>
      <w:numPr>
        <w:ilvl w:val="1"/>
        <w:numId w:val="11"/>
      </w:numPr>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semiHidden/>
    <w:unhideWhenUsed/>
    <w:qFormat/>
    <w:rsid w:val="00021075"/>
    <w:pPr>
      <w:keepNext/>
      <w:keepLines/>
      <w:numPr>
        <w:ilvl w:val="2"/>
        <w:numId w:val="11"/>
      </w:numPr>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021075"/>
    <w:pPr>
      <w:keepNext/>
      <w:keepLines/>
      <w:numPr>
        <w:ilvl w:val="3"/>
        <w:numId w:val="11"/>
      </w:numPr>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021075"/>
    <w:pPr>
      <w:keepNext/>
      <w:keepLines/>
      <w:numPr>
        <w:ilvl w:val="4"/>
        <w:numId w:val="11"/>
      </w:numPr>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021075"/>
    <w:pPr>
      <w:keepNext/>
      <w:keepLines/>
      <w:numPr>
        <w:ilvl w:val="5"/>
        <w:numId w:val="11"/>
      </w:numPr>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021075"/>
    <w:pPr>
      <w:keepNext/>
      <w:keepLines/>
      <w:numPr>
        <w:ilvl w:val="6"/>
        <w:numId w:val="11"/>
      </w:numPr>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021075"/>
    <w:pPr>
      <w:keepNext/>
      <w:keepLines/>
      <w:numPr>
        <w:ilvl w:val="7"/>
        <w:numId w:val="11"/>
      </w:numPr>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021075"/>
    <w:pPr>
      <w:keepNext/>
      <w:keepLines/>
      <w:numPr>
        <w:ilvl w:val="8"/>
        <w:numId w:val="11"/>
      </w:numPr>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sid w:val="00E979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995"/>
  </w:style>
  <w:style w:type="paragraph" w:customStyle="1" w:styleId="Abstract">
    <w:name w:val="Abstract"/>
    <w:link w:val="AbstractChar"/>
    <w:rsid w:val="00021075"/>
    <w:pPr>
      <w:spacing w:after="120" w:line="240" w:lineRule="auto"/>
    </w:pPr>
    <w:rPr>
      <w:rFonts w:ascii="Arial" w:eastAsia="Arial Unicode MS" w:hAnsi="Arial" w:cs="Arial"/>
      <w:color w:val="000000"/>
      <w:sz w:val="24"/>
      <w:szCs w:val="24"/>
      <w:lang w:val="en-US" w:eastAsia="en-US"/>
    </w:rPr>
  </w:style>
  <w:style w:type="character" w:customStyle="1" w:styleId="AbstractChar">
    <w:name w:val="Abstract Char"/>
    <w:link w:val="Abstract"/>
    <w:rsid w:val="00021075"/>
    <w:rPr>
      <w:rFonts w:ascii="Arial" w:eastAsia="Arial Unicode MS" w:hAnsi="Arial" w:cs="Arial"/>
      <w:color w:val="000000"/>
      <w:sz w:val="24"/>
      <w:szCs w:val="24"/>
      <w:lang w:val="en-US" w:eastAsia="en-US"/>
    </w:rPr>
  </w:style>
  <w:style w:type="paragraph" w:customStyle="1" w:styleId="Annex">
    <w:name w:val="Annex"/>
    <w:basedOn w:val="Paragraph"/>
    <w:next w:val="Paragraph"/>
    <w:qFormat/>
    <w:rsid w:val="00021075"/>
    <w:pPr>
      <w:numPr>
        <w:numId w:val="13"/>
      </w:numPr>
      <w:spacing w:before="240" w:after="240"/>
      <w:ind w:left="0" w:firstLine="0"/>
    </w:pPr>
    <w:rPr>
      <w:b/>
    </w:rPr>
  </w:style>
  <w:style w:type="paragraph" w:customStyle="1" w:styleId="AuthoringGroup">
    <w:name w:val="Authoring Group"/>
    <w:link w:val="AuthoringGroupChar"/>
    <w:rsid w:val="00021075"/>
    <w:pPr>
      <w:spacing w:after="120" w:line="240" w:lineRule="auto"/>
    </w:pPr>
    <w:rPr>
      <w:rFonts w:ascii="Arial" w:eastAsia="Arial Unicode MS" w:hAnsi="Arial" w:cs="Arial"/>
      <w:color w:val="000000"/>
      <w:sz w:val="24"/>
      <w:lang w:val="en-US" w:eastAsia="en-US"/>
    </w:rPr>
  </w:style>
  <w:style w:type="character" w:customStyle="1" w:styleId="AuthoringGroupChar">
    <w:name w:val="Authoring Group Char"/>
    <w:link w:val="AuthoringGroup"/>
    <w:rsid w:val="00021075"/>
    <w:rPr>
      <w:rFonts w:ascii="Arial" w:eastAsia="Arial Unicode MS" w:hAnsi="Arial" w:cs="Arial"/>
      <w:color w:val="000000"/>
      <w:sz w:val="24"/>
      <w:lang w:val="en-US" w:eastAsia="en-US"/>
    </w:rPr>
  </w:style>
  <w:style w:type="paragraph" w:customStyle="1" w:styleId="Background">
    <w:name w:val="Background"/>
    <w:aliases w:val="(A) Background"/>
    <w:basedOn w:val="Normal"/>
    <w:rsid w:val="00021075"/>
    <w:pPr>
      <w:numPr>
        <w:numId w:val="1"/>
      </w:numPr>
      <w:spacing w:before="120" w:after="120" w:line="300" w:lineRule="atLeast"/>
      <w:jc w:val="both"/>
    </w:pPr>
    <w:rPr>
      <w:rFonts w:ascii="Arial" w:eastAsia="Arial Unicode MS" w:hAnsi="Arial" w:cs="Arial"/>
      <w:color w:val="000000"/>
      <w:szCs w:val="20"/>
    </w:rPr>
  </w:style>
  <w:style w:type="paragraph" w:customStyle="1" w:styleId="BulletList1">
    <w:name w:val="Bullet List 1"/>
    <w:aliases w:val="Bullet1"/>
    <w:basedOn w:val="Normal"/>
    <w:rsid w:val="00021075"/>
    <w:pPr>
      <w:numPr>
        <w:numId w:val="2"/>
      </w:numPr>
      <w:spacing w:after="240" w:line="300" w:lineRule="atLeast"/>
      <w:jc w:val="both"/>
    </w:pPr>
    <w:rPr>
      <w:rFonts w:ascii="Arial" w:eastAsia="Arial Unicode MS" w:hAnsi="Arial" w:cs="Arial"/>
      <w:color w:val="000000"/>
      <w:szCs w:val="20"/>
    </w:rPr>
  </w:style>
  <w:style w:type="paragraph" w:customStyle="1" w:styleId="BulletList2">
    <w:name w:val="Bullet List 2"/>
    <w:aliases w:val="Bullet2"/>
    <w:basedOn w:val="Normal"/>
    <w:rsid w:val="00021075"/>
    <w:pPr>
      <w:numPr>
        <w:numId w:val="3"/>
      </w:numPr>
      <w:spacing w:after="120" w:line="240" w:lineRule="auto"/>
      <w:ind w:left="1080" w:hanging="720"/>
      <w:jc w:val="both"/>
    </w:pPr>
    <w:rPr>
      <w:rFonts w:ascii="Arial" w:eastAsia="Arial Unicode MS" w:hAnsi="Arial" w:cs="Arial"/>
      <w:color w:val="000000"/>
      <w:szCs w:val="20"/>
    </w:rPr>
  </w:style>
  <w:style w:type="paragraph" w:customStyle="1" w:styleId="BulletList3">
    <w:name w:val="Bullet List 3"/>
    <w:aliases w:val="Bullet3"/>
    <w:basedOn w:val="Normal"/>
    <w:rsid w:val="00021075"/>
    <w:pPr>
      <w:numPr>
        <w:numId w:val="4"/>
      </w:numPr>
      <w:spacing w:after="240" w:line="240" w:lineRule="auto"/>
      <w:jc w:val="both"/>
    </w:pPr>
    <w:rPr>
      <w:rFonts w:ascii="Arial" w:eastAsia="Arial Unicode MS" w:hAnsi="Arial" w:cs="Arial"/>
      <w:color w:val="000000"/>
      <w:szCs w:val="20"/>
    </w:rPr>
  </w:style>
  <w:style w:type="paragraph" w:customStyle="1" w:styleId="TitleClause">
    <w:name w:val="Title Clause"/>
    <w:basedOn w:val="Normal"/>
    <w:rsid w:val="00021075"/>
    <w:pPr>
      <w:keepNext/>
      <w:numPr>
        <w:numId w:val="42"/>
      </w:numPr>
      <w:spacing w:before="240" w:after="240" w:line="300" w:lineRule="atLeast"/>
      <w:jc w:val="both"/>
      <w:outlineLvl w:val="0"/>
    </w:pPr>
    <w:rPr>
      <w:rFonts w:ascii="Arial" w:eastAsia="Arial Unicode MS" w:hAnsi="Arial" w:cs="Arial"/>
      <w:b/>
      <w:color w:val="000000"/>
      <w:kern w:val="28"/>
      <w:szCs w:val="20"/>
    </w:rPr>
  </w:style>
  <w:style w:type="paragraph" w:customStyle="1" w:styleId="ClauseNoTitle">
    <w:name w:val="Clause No Title"/>
    <w:basedOn w:val="TitleClause"/>
    <w:rsid w:val="00021075"/>
    <w:rPr>
      <w:b w:val="0"/>
      <w:smallCaps/>
    </w:rPr>
  </w:style>
  <w:style w:type="paragraph" w:customStyle="1" w:styleId="ClosingPara">
    <w:name w:val="Closing Para"/>
    <w:basedOn w:val="Normal"/>
    <w:rsid w:val="00021075"/>
    <w:pPr>
      <w:spacing w:before="120" w:after="240" w:line="300" w:lineRule="atLeast"/>
      <w:jc w:val="both"/>
    </w:pPr>
    <w:rPr>
      <w:rFonts w:ascii="Arial" w:eastAsia="Arial Unicode MS" w:hAnsi="Arial" w:cs="Arial"/>
      <w:color w:val="000000"/>
      <w:szCs w:val="20"/>
    </w:rPr>
  </w:style>
  <w:style w:type="paragraph" w:customStyle="1" w:styleId="ClosingSignOff">
    <w:name w:val="Closing SignOff"/>
    <w:basedOn w:val="Normal"/>
    <w:rsid w:val="00021075"/>
    <w:pPr>
      <w:spacing w:after="120" w:line="300" w:lineRule="atLeast"/>
      <w:jc w:val="both"/>
    </w:pPr>
    <w:rPr>
      <w:rFonts w:ascii="Arial" w:eastAsia="Arial Unicode MS" w:hAnsi="Arial" w:cs="Arial"/>
      <w:color w:val="000000"/>
      <w:szCs w:val="20"/>
    </w:rPr>
  </w:style>
  <w:style w:type="paragraph" w:customStyle="1" w:styleId="CoversheetTitle">
    <w:name w:val="Coversheet Title"/>
    <w:basedOn w:val="Normal"/>
    <w:autoRedefine/>
    <w:rsid w:val="00021075"/>
    <w:pPr>
      <w:spacing w:before="480" w:after="480" w:line="300" w:lineRule="atLeast"/>
      <w:jc w:val="center"/>
    </w:pPr>
    <w:rPr>
      <w:rFonts w:ascii="Arial" w:eastAsia="Arial Unicode MS" w:hAnsi="Arial" w:cs="Arial"/>
      <w:b/>
      <w:smallCaps/>
      <w:color w:val="000000"/>
      <w:sz w:val="28"/>
      <w:szCs w:val="20"/>
    </w:rPr>
  </w:style>
  <w:style w:type="paragraph" w:customStyle="1" w:styleId="CoverSheetHeading">
    <w:name w:val="Cover Sheet Heading"/>
    <w:aliases w:val="Coversheet Title2"/>
    <w:basedOn w:val="CoversheetTitle"/>
    <w:rsid w:val="00021075"/>
  </w:style>
  <w:style w:type="paragraph" w:customStyle="1" w:styleId="CoverSheetSubjectText">
    <w:name w:val="Cover Sheet Subject Text"/>
    <w:basedOn w:val="Normal"/>
    <w:rsid w:val="00021075"/>
    <w:pPr>
      <w:spacing w:after="0" w:line="300" w:lineRule="atLeast"/>
      <w:jc w:val="center"/>
    </w:pPr>
    <w:rPr>
      <w:rFonts w:ascii="Arial" w:eastAsia="Arial Unicode MS" w:hAnsi="Arial" w:cs="Arial"/>
      <w:color w:val="000000"/>
      <w:szCs w:val="20"/>
    </w:rPr>
  </w:style>
  <w:style w:type="paragraph" w:customStyle="1" w:styleId="CoverSheetSubjectTitle">
    <w:name w:val="Cover Sheet Subject Title"/>
    <w:basedOn w:val="Normal"/>
    <w:rsid w:val="00021075"/>
    <w:pPr>
      <w:spacing w:after="0" w:line="300" w:lineRule="atLeast"/>
      <w:jc w:val="center"/>
    </w:pPr>
    <w:rPr>
      <w:rFonts w:ascii="Arial" w:eastAsia="Arial Unicode MS" w:hAnsi="Arial" w:cs="Arial"/>
      <w:color w:val="000000"/>
      <w:szCs w:val="20"/>
    </w:rPr>
  </w:style>
  <w:style w:type="paragraph" w:customStyle="1" w:styleId="DefinedTermPara">
    <w:name w:val="Defined Term Para"/>
    <w:basedOn w:val="Paragraph"/>
    <w:qFormat/>
    <w:rsid w:val="00021075"/>
    <w:pPr>
      <w:numPr>
        <w:numId w:val="43"/>
      </w:numPr>
    </w:pPr>
  </w:style>
  <w:style w:type="paragraph" w:customStyle="1" w:styleId="DescriptiveHeading">
    <w:name w:val="DescriptiveHeading"/>
    <w:next w:val="Paragraph"/>
    <w:link w:val="DescriptiveHeadingChar"/>
    <w:rsid w:val="00021075"/>
    <w:pPr>
      <w:spacing w:before="360" w:after="360" w:line="240" w:lineRule="auto"/>
      <w:outlineLvl w:val="0"/>
    </w:pPr>
    <w:rPr>
      <w:rFonts w:ascii="Arial" w:eastAsia="Arial Unicode MS" w:hAnsi="Arial" w:cs="Arial"/>
      <w:b/>
      <w:color w:val="000000"/>
      <w:lang w:val="en-US" w:eastAsia="en-US"/>
    </w:rPr>
  </w:style>
  <w:style w:type="character" w:customStyle="1" w:styleId="DescriptiveHeadingChar">
    <w:name w:val="DescriptiveHeading Char"/>
    <w:link w:val="DescriptiveHeading"/>
    <w:rsid w:val="00021075"/>
    <w:rPr>
      <w:rFonts w:ascii="Arial" w:eastAsia="Arial Unicode MS" w:hAnsi="Arial" w:cs="Arial"/>
      <w:b/>
      <w:color w:val="000000"/>
      <w:lang w:val="en-US" w:eastAsia="en-US"/>
    </w:rPr>
  </w:style>
  <w:style w:type="paragraph" w:customStyle="1" w:styleId="DraftingnoteSection1Para">
    <w:name w:val="Draftingnote Section1 Para"/>
    <w:basedOn w:val="Normal"/>
    <w:rsid w:val="00021075"/>
    <w:pPr>
      <w:spacing w:after="120" w:line="300" w:lineRule="atLeast"/>
      <w:jc w:val="both"/>
    </w:pPr>
    <w:rPr>
      <w:rFonts w:ascii="Arial" w:eastAsia="Arial Unicode MS" w:hAnsi="Arial" w:cs="Arial"/>
      <w:color w:val="000000"/>
      <w:szCs w:val="20"/>
    </w:rPr>
  </w:style>
  <w:style w:type="paragraph" w:customStyle="1" w:styleId="DraftingnoteSection1Title">
    <w:name w:val="Draftingnote Section1 Title"/>
    <w:basedOn w:val="Normal"/>
    <w:rsid w:val="00021075"/>
    <w:pPr>
      <w:spacing w:after="120" w:line="300" w:lineRule="atLeast"/>
      <w:jc w:val="both"/>
    </w:pPr>
    <w:rPr>
      <w:rFonts w:ascii="Arial" w:eastAsia="Arial Unicode MS" w:hAnsi="Arial" w:cs="Arial"/>
      <w:b/>
      <w:color w:val="000000"/>
      <w:sz w:val="36"/>
      <w:szCs w:val="20"/>
    </w:rPr>
  </w:style>
  <w:style w:type="paragraph" w:customStyle="1" w:styleId="DraftingnoteSection2Para">
    <w:name w:val="Draftingnote Section2 Para"/>
    <w:basedOn w:val="Normal"/>
    <w:rsid w:val="00021075"/>
    <w:pPr>
      <w:spacing w:after="120" w:line="300" w:lineRule="atLeast"/>
      <w:jc w:val="both"/>
    </w:pPr>
    <w:rPr>
      <w:rFonts w:ascii="Arial" w:eastAsia="Arial Unicode MS" w:hAnsi="Arial" w:cs="Arial"/>
      <w:color w:val="000000"/>
      <w:szCs w:val="20"/>
    </w:rPr>
  </w:style>
  <w:style w:type="paragraph" w:customStyle="1" w:styleId="DraftingnoteSection2Title">
    <w:name w:val="Draftingnote Section2 Title"/>
    <w:basedOn w:val="Normal"/>
    <w:rsid w:val="00021075"/>
    <w:pPr>
      <w:spacing w:after="120" w:line="300" w:lineRule="atLeast"/>
      <w:jc w:val="both"/>
    </w:pPr>
    <w:rPr>
      <w:rFonts w:ascii="Arial" w:eastAsia="Arial Unicode MS" w:hAnsi="Arial" w:cs="Arial"/>
      <w:b/>
      <w:color w:val="000000"/>
      <w:sz w:val="28"/>
      <w:szCs w:val="20"/>
    </w:rPr>
  </w:style>
  <w:style w:type="paragraph" w:customStyle="1" w:styleId="DraftingnoteSection3Para">
    <w:name w:val="Draftingnote Section3 Para"/>
    <w:basedOn w:val="Normal"/>
    <w:rsid w:val="00021075"/>
    <w:pPr>
      <w:spacing w:after="120" w:line="300" w:lineRule="atLeast"/>
      <w:jc w:val="both"/>
    </w:pPr>
    <w:rPr>
      <w:rFonts w:ascii="Arial" w:eastAsia="Arial Unicode MS" w:hAnsi="Arial" w:cs="Arial"/>
      <w:color w:val="000000"/>
      <w:szCs w:val="20"/>
    </w:rPr>
  </w:style>
  <w:style w:type="paragraph" w:customStyle="1" w:styleId="DraftingnoteSection3Title">
    <w:name w:val="Draftingnote Section3 Title"/>
    <w:basedOn w:val="Normal"/>
    <w:rsid w:val="00021075"/>
    <w:pPr>
      <w:spacing w:after="120" w:line="300" w:lineRule="atLeast"/>
      <w:jc w:val="both"/>
    </w:pPr>
    <w:rPr>
      <w:rFonts w:ascii="Arial" w:eastAsia="Arial Unicode MS" w:hAnsi="Arial" w:cs="Arial"/>
      <w:b/>
      <w:i/>
      <w:color w:val="000000"/>
      <w:sz w:val="28"/>
      <w:szCs w:val="20"/>
    </w:rPr>
  </w:style>
  <w:style w:type="paragraph" w:customStyle="1" w:styleId="DraftingnoteSection4Para">
    <w:name w:val="Draftingnote Section4 Para"/>
    <w:basedOn w:val="Normal"/>
    <w:rsid w:val="00021075"/>
    <w:pPr>
      <w:spacing w:after="120" w:line="300" w:lineRule="atLeast"/>
      <w:jc w:val="both"/>
    </w:pPr>
    <w:rPr>
      <w:rFonts w:ascii="Arial" w:eastAsia="Arial Unicode MS" w:hAnsi="Arial" w:cs="Arial"/>
      <w:color w:val="000000"/>
      <w:szCs w:val="20"/>
    </w:rPr>
  </w:style>
  <w:style w:type="paragraph" w:customStyle="1" w:styleId="DraftingnoteSection4Title">
    <w:name w:val="Draftingnote Section4 Title"/>
    <w:basedOn w:val="Normal"/>
    <w:rsid w:val="00021075"/>
    <w:pPr>
      <w:spacing w:after="120" w:line="300" w:lineRule="atLeast"/>
      <w:jc w:val="both"/>
    </w:pPr>
    <w:rPr>
      <w:rFonts w:ascii="Arial" w:eastAsia="Arial Unicode MS" w:hAnsi="Arial" w:cs="Arial"/>
      <w:b/>
      <w:i/>
      <w:color w:val="000000"/>
      <w:sz w:val="28"/>
      <w:szCs w:val="20"/>
    </w:rPr>
  </w:style>
  <w:style w:type="paragraph" w:customStyle="1" w:styleId="DraftingnoteTitle">
    <w:name w:val="Draftingnote Title"/>
    <w:basedOn w:val="Normal"/>
    <w:rsid w:val="00021075"/>
    <w:pPr>
      <w:spacing w:after="120" w:line="300" w:lineRule="atLeast"/>
      <w:jc w:val="both"/>
    </w:pPr>
    <w:rPr>
      <w:rFonts w:ascii="Arial" w:eastAsia="Arial Unicode MS" w:hAnsi="Arial" w:cs="Arial"/>
      <w:b/>
      <w:color w:val="000000"/>
      <w:sz w:val="28"/>
      <w:szCs w:val="20"/>
    </w:rPr>
  </w:style>
  <w:style w:type="paragraph" w:customStyle="1" w:styleId="FulltextBridgehead">
    <w:name w:val="Fulltext Bridgehead"/>
    <w:basedOn w:val="Normal"/>
    <w:rsid w:val="00021075"/>
    <w:pPr>
      <w:spacing w:after="120" w:line="300" w:lineRule="atLeast"/>
      <w:jc w:val="both"/>
    </w:pPr>
    <w:rPr>
      <w:rFonts w:ascii="Arial" w:eastAsia="Arial Unicode MS" w:hAnsi="Arial" w:cs="Arial"/>
      <w:b/>
      <w:color w:val="000000"/>
      <w:sz w:val="48"/>
      <w:szCs w:val="20"/>
    </w:rPr>
  </w:style>
  <w:style w:type="paragraph" w:customStyle="1" w:styleId="FulltextSection1Para">
    <w:name w:val="Fulltext Section1 Para"/>
    <w:basedOn w:val="Normal"/>
    <w:rsid w:val="00021075"/>
    <w:pPr>
      <w:spacing w:after="120" w:line="300" w:lineRule="atLeast"/>
      <w:jc w:val="both"/>
    </w:pPr>
    <w:rPr>
      <w:rFonts w:ascii="Arial" w:eastAsia="Arial Unicode MS" w:hAnsi="Arial" w:cs="Arial"/>
      <w:color w:val="000000"/>
      <w:szCs w:val="20"/>
    </w:rPr>
  </w:style>
  <w:style w:type="paragraph" w:customStyle="1" w:styleId="FulltextSection1Title">
    <w:name w:val="Fulltext Section1 Title"/>
    <w:basedOn w:val="Normal"/>
    <w:rsid w:val="00021075"/>
    <w:pPr>
      <w:spacing w:after="120" w:line="300" w:lineRule="atLeast"/>
      <w:jc w:val="both"/>
    </w:pPr>
    <w:rPr>
      <w:rFonts w:ascii="Arial" w:eastAsia="Arial Unicode MS" w:hAnsi="Arial" w:cs="Arial"/>
      <w:b/>
      <w:color w:val="000000"/>
      <w:sz w:val="36"/>
      <w:szCs w:val="20"/>
    </w:rPr>
  </w:style>
  <w:style w:type="paragraph" w:customStyle="1" w:styleId="FulltextSection2Para">
    <w:name w:val="Fulltext Section2 Para"/>
    <w:basedOn w:val="Normal"/>
    <w:rsid w:val="00021075"/>
    <w:pPr>
      <w:spacing w:after="120" w:line="300" w:lineRule="atLeast"/>
      <w:jc w:val="both"/>
    </w:pPr>
    <w:rPr>
      <w:rFonts w:ascii="Arial" w:eastAsia="Arial Unicode MS" w:hAnsi="Arial" w:cs="Arial"/>
      <w:color w:val="000000"/>
      <w:szCs w:val="20"/>
    </w:rPr>
  </w:style>
  <w:style w:type="paragraph" w:customStyle="1" w:styleId="FulltextSection2Title">
    <w:name w:val="Fulltext Section2 Title"/>
    <w:basedOn w:val="Normal"/>
    <w:rsid w:val="00021075"/>
    <w:pPr>
      <w:spacing w:after="120" w:line="300" w:lineRule="atLeast"/>
      <w:jc w:val="both"/>
    </w:pPr>
    <w:rPr>
      <w:rFonts w:ascii="Arial" w:eastAsia="Arial Unicode MS" w:hAnsi="Arial" w:cs="Arial"/>
      <w:b/>
      <w:color w:val="000000"/>
      <w:sz w:val="28"/>
      <w:szCs w:val="20"/>
    </w:rPr>
  </w:style>
  <w:style w:type="paragraph" w:customStyle="1" w:styleId="FulltextSection3Para">
    <w:name w:val="Fulltext Section3 Para"/>
    <w:basedOn w:val="Normal"/>
    <w:rsid w:val="00021075"/>
    <w:pPr>
      <w:spacing w:after="120" w:line="300" w:lineRule="atLeast"/>
      <w:jc w:val="both"/>
    </w:pPr>
    <w:rPr>
      <w:rFonts w:ascii="Arial" w:eastAsia="Arial Unicode MS" w:hAnsi="Arial" w:cs="Arial"/>
      <w:color w:val="000000"/>
      <w:szCs w:val="20"/>
    </w:rPr>
  </w:style>
  <w:style w:type="paragraph" w:customStyle="1" w:styleId="FulltextSection3Title">
    <w:name w:val="Fulltext Section3 Title"/>
    <w:basedOn w:val="Normal"/>
    <w:rsid w:val="00021075"/>
    <w:pPr>
      <w:spacing w:after="120" w:line="300" w:lineRule="atLeast"/>
      <w:jc w:val="both"/>
    </w:pPr>
    <w:rPr>
      <w:rFonts w:ascii="Arial" w:eastAsia="Arial Unicode MS" w:hAnsi="Arial" w:cs="Arial"/>
      <w:b/>
      <w:i/>
      <w:color w:val="000000"/>
      <w:sz w:val="28"/>
      <w:szCs w:val="20"/>
    </w:rPr>
  </w:style>
  <w:style w:type="paragraph" w:customStyle="1" w:styleId="FulltextSection4Para">
    <w:name w:val="Fulltext Section4 Para"/>
    <w:basedOn w:val="Normal"/>
    <w:rsid w:val="00021075"/>
    <w:pPr>
      <w:spacing w:after="120" w:line="300" w:lineRule="atLeast"/>
      <w:jc w:val="both"/>
    </w:pPr>
    <w:rPr>
      <w:rFonts w:ascii="Arial" w:eastAsia="Arial Unicode MS" w:hAnsi="Arial" w:cs="Arial"/>
      <w:color w:val="000000"/>
      <w:szCs w:val="20"/>
    </w:rPr>
  </w:style>
  <w:style w:type="paragraph" w:customStyle="1" w:styleId="FulltextSection4Title">
    <w:name w:val="Fulltext Section4 Title"/>
    <w:basedOn w:val="Normal"/>
    <w:rsid w:val="00021075"/>
    <w:pPr>
      <w:spacing w:after="120" w:line="300" w:lineRule="atLeast"/>
      <w:jc w:val="both"/>
    </w:pPr>
    <w:rPr>
      <w:rFonts w:ascii="Arial" w:eastAsia="Arial Unicode MS" w:hAnsi="Arial" w:cs="Arial"/>
      <w:b/>
      <w:i/>
      <w:color w:val="000000"/>
      <w:sz w:val="28"/>
      <w:szCs w:val="20"/>
    </w:rPr>
  </w:style>
  <w:style w:type="paragraph" w:customStyle="1" w:styleId="GlossItemGlossdefPara">
    <w:name w:val="GlossItem Glossdef Para"/>
    <w:basedOn w:val="Normal"/>
    <w:rsid w:val="00021075"/>
    <w:pPr>
      <w:spacing w:after="120" w:line="300" w:lineRule="atLeast"/>
      <w:jc w:val="both"/>
    </w:pPr>
    <w:rPr>
      <w:rFonts w:ascii="Arial" w:eastAsia="Arial Unicode MS" w:hAnsi="Arial" w:cs="Arial"/>
      <w:color w:val="000000"/>
      <w:szCs w:val="20"/>
    </w:rPr>
  </w:style>
  <w:style w:type="paragraph" w:customStyle="1" w:styleId="GlossItemGlossterm">
    <w:name w:val="GlossItem Glossterm"/>
    <w:basedOn w:val="Normal"/>
    <w:rsid w:val="00021075"/>
    <w:pPr>
      <w:spacing w:after="120" w:line="300" w:lineRule="atLeast"/>
      <w:jc w:val="both"/>
    </w:pPr>
    <w:rPr>
      <w:rFonts w:ascii="Arial" w:eastAsia="Arial Unicode MS" w:hAnsi="Arial" w:cs="Arial"/>
      <w:b/>
      <w:color w:val="000000"/>
      <w:sz w:val="48"/>
      <w:szCs w:val="20"/>
    </w:rPr>
  </w:style>
  <w:style w:type="paragraph" w:customStyle="1" w:styleId="HeadingAddressLine">
    <w:name w:val="Heading Address Line"/>
    <w:basedOn w:val="Normal"/>
    <w:rsid w:val="00021075"/>
    <w:pPr>
      <w:spacing w:after="120" w:line="300" w:lineRule="atLeast"/>
      <w:jc w:val="both"/>
    </w:pPr>
    <w:rPr>
      <w:rFonts w:ascii="Arial" w:eastAsia="Arial Unicode MS" w:hAnsi="Arial" w:cs="Arial"/>
      <w:color w:val="000000"/>
      <w:szCs w:val="20"/>
    </w:rPr>
  </w:style>
  <w:style w:type="paragraph" w:customStyle="1" w:styleId="HeadingDate">
    <w:name w:val="Heading Date"/>
    <w:basedOn w:val="Normal"/>
    <w:rsid w:val="00021075"/>
    <w:pPr>
      <w:spacing w:after="120" w:line="300" w:lineRule="atLeast"/>
      <w:jc w:val="both"/>
    </w:pPr>
    <w:rPr>
      <w:rFonts w:ascii="Arial" w:eastAsia="Arial Unicode MS" w:hAnsi="Arial" w:cs="Arial"/>
      <w:color w:val="000000"/>
      <w:szCs w:val="20"/>
    </w:rPr>
  </w:style>
  <w:style w:type="paragraph" w:customStyle="1" w:styleId="HeadingLetterheadBasedOnAttribute">
    <w:name w:val="Heading Letterhead Based On Attribute"/>
    <w:basedOn w:val="Normal"/>
    <w:rsid w:val="00021075"/>
    <w:pPr>
      <w:spacing w:after="120" w:line="300" w:lineRule="atLeast"/>
      <w:jc w:val="both"/>
    </w:pPr>
    <w:rPr>
      <w:rFonts w:ascii="Arial" w:eastAsia="Arial Unicode MS" w:hAnsi="Arial" w:cs="Arial"/>
      <w:color w:val="000000"/>
      <w:szCs w:val="20"/>
    </w:rPr>
  </w:style>
  <w:style w:type="paragraph" w:customStyle="1" w:styleId="HeadingSalutation">
    <w:name w:val="Heading Salutation"/>
    <w:basedOn w:val="Normal"/>
    <w:rsid w:val="00021075"/>
    <w:pPr>
      <w:spacing w:after="120" w:line="300" w:lineRule="atLeast"/>
      <w:jc w:val="both"/>
    </w:pPr>
    <w:rPr>
      <w:rFonts w:ascii="Arial" w:eastAsia="Arial Unicode MS" w:hAnsi="Arial" w:cs="Arial"/>
      <w:color w:val="000000"/>
      <w:szCs w:val="20"/>
    </w:rPr>
  </w:style>
  <w:style w:type="paragraph" w:customStyle="1" w:styleId="IgnoredSpacing">
    <w:name w:val="Ignored Spacing"/>
    <w:link w:val="IgnoredSpacingChar"/>
    <w:rsid w:val="00021075"/>
    <w:pPr>
      <w:spacing w:after="120" w:line="240" w:lineRule="auto"/>
    </w:pPr>
    <w:rPr>
      <w:rFonts w:ascii="Arial" w:eastAsia="Arial Unicode MS" w:hAnsi="Arial" w:cs="Arial"/>
      <w:color w:val="000000"/>
      <w:sz w:val="24"/>
      <w:szCs w:val="24"/>
      <w:lang w:val="en-US" w:eastAsia="en-US"/>
    </w:rPr>
  </w:style>
  <w:style w:type="character" w:customStyle="1" w:styleId="IgnoredSpacingChar">
    <w:name w:val="Ignored Spacing Char"/>
    <w:link w:val="IgnoredSpacing"/>
    <w:rsid w:val="00021075"/>
    <w:rPr>
      <w:rFonts w:ascii="Arial" w:eastAsia="Arial Unicode MS" w:hAnsi="Arial" w:cs="Arial"/>
      <w:color w:val="000000"/>
      <w:sz w:val="24"/>
      <w:szCs w:val="24"/>
      <w:lang w:val="en-US" w:eastAsia="en-US"/>
    </w:rPr>
  </w:style>
  <w:style w:type="paragraph" w:customStyle="1" w:styleId="InternalAuthor">
    <w:name w:val="Internal Author"/>
    <w:link w:val="InternalAuthorChar"/>
    <w:rsid w:val="00021075"/>
    <w:pPr>
      <w:spacing w:after="120" w:line="240" w:lineRule="auto"/>
    </w:pPr>
    <w:rPr>
      <w:rFonts w:ascii="Arial" w:eastAsia="Arial Unicode MS" w:hAnsi="Arial" w:cs="Arial"/>
      <w:color w:val="000000"/>
      <w:sz w:val="24"/>
      <w:lang w:val="en-US" w:eastAsia="en-US"/>
    </w:rPr>
  </w:style>
  <w:style w:type="character" w:customStyle="1" w:styleId="InternalAuthorChar">
    <w:name w:val="Internal Author Char"/>
    <w:link w:val="InternalAuthor"/>
    <w:rsid w:val="00021075"/>
    <w:rPr>
      <w:rFonts w:ascii="Arial" w:eastAsia="Arial Unicode MS" w:hAnsi="Arial" w:cs="Arial"/>
      <w:color w:val="000000"/>
      <w:sz w:val="24"/>
      <w:lang w:val="en-US" w:eastAsia="en-US"/>
    </w:rPr>
  </w:style>
  <w:style w:type="paragraph" w:customStyle="1" w:styleId="MaintenanceEditor">
    <w:name w:val="Maintenance Editor"/>
    <w:link w:val="MaintenanceEditorChar"/>
    <w:rsid w:val="00021075"/>
    <w:pPr>
      <w:spacing w:after="120" w:line="240" w:lineRule="auto"/>
    </w:pPr>
    <w:rPr>
      <w:rFonts w:ascii="Arial" w:eastAsia="Arial Unicode MS" w:hAnsi="Arial" w:cs="Arial"/>
      <w:color w:val="000000"/>
      <w:sz w:val="24"/>
      <w:lang w:val="en-US" w:eastAsia="en-US"/>
    </w:rPr>
  </w:style>
  <w:style w:type="character" w:customStyle="1" w:styleId="MaintenanceEditorChar">
    <w:name w:val="Maintenance Editor Char"/>
    <w:link w:val="MaintenanceEditor"/>
    <w:rsid w:val="00021075"/>
    <w:rPr>
      <w:rFonts w:ascii="Arial" w:eastAsia="Arial Unicode MS" w:hAnsi="Arial" w:cs="Arial"/>
      <w:color w:val="000000"/>
      <w:sz w:val="24"/>
      <w:lang w:val="en-US" w:eastAsia="en-US"/>
    </w:rPr>
  </w:style>
  <w:style w:type="paragraph" w:customStyle="1" w:styleId="ParaClause">
    <w:name w:val="Para Clause"/>
    <w:basedOn w:val="Normal"/>
    <w:rsid w:val="00021075"/>
    <w:pPr>
      <w:spacing w:before="120" w:after="120" w:line="300" w:lineRule="atLeast"/>
      <w:ind w:left="720"/>
      <w:jc w:val="both"/>
    </w:pPr>
    <w:rPr>
      <w:rFonts w:ascii="Arial" w:eastAsia="Arial Unicode MS" w:hAnsi="Arial" w:cs="Arial"/>
      <w:color w:val="000000"/>
      <w:szCs w:val="20"/>
    </w:rPr>
  </w:style>
  <w:style w:type="paragraph" w:customStyle="1" w:styleId="Parasubclause1">
    <w:name w:val="Para subclause 1"/>
    <w:aliases w:val="BIWS Heading 2"/>
    <w:basedOn w:val="Normal"/>
    <w:rsid w:val="00021075"/>
    <w:pPr>
      <w:spacing w:before="240" w:after="120" w:line="300" w:lineRule="atLeast"/>
      <w:ind w:left="720"/>
      <w:jc w:val="both"/>
    </w:pPr>
    <w:rPr>
      <w:rFonts w:ascii="Arial" w:eastAsia="Arial Unicode MS" w:hAnsi="Arial" w:cs="Arial"/>
      <w:color w:val="000000"/>
      <w:szCs w:val="20"/>
    </w:rPr>
  </w:style>
  <w:style w:type="paragraph" w:customStyle="1" w:styleId="Untitledsubclause1">
    <w:name w:val="Untitled subclause 1"/>
    <w:basedOn w:val="Normal"/>
    <w:rsid w:val="00021075"/>
    <w:pPr>
      <w:numPr>
        <w:ilvl w:val="1"/>
        <w:numId w:val="42"/>
      </w:numPr>
      <w:spacing w:before="280" w:after="120" w:line="300" w:lineRule="atLeast"/>
      <w:jc w:val="both"/>
      <w:outlineLvl w:val="1"/>
    </w:pPr>
    <w:rPr>
      <w:rFonts w:ascii="Arial" w:eastAsia="Arial Unicode MS" w:hAnsi="Arial" w:cs="Arial"/>
      <w:color w:val="000000"/>
      <w:szCs w:val="20"/>
    </w:rPr>
  </w:style>
  <w:style w:type="paragraph" w:customStyle="1" w:styleId="Parasubclause2">
    <w:name w:val="Para subclause 2"/>
    <w:aliases w:val="BIWS Heading 3"/>
    <w:basedOn w:val="Normal"/>
    <w:rsid w:val="00021075"/>
    <w:pPr>
      <w:spacing w:after="240" w:line="300" w:lineRule="atLeast"/>
      <w:ind w:left="1559"/>
      <w:jc w:val="both"/>
    </w:pPr>
    <w:rPr>
      <w:rFonts w:ascii="Arial" w:eastAsia="Arial Unicode MS" w:hAnsi="Arial" w:cs="Arial"/>
      <w:color w:val="000000"/>
      <w:szCs w:val="20"/>
    </w:rPr>
  </w:style>
  <w:style w:type="paragraph" w:customStyle="1" w:styleId="Untitledsubclause2">
    <w:name w:val="Untitled subclause 2"/>
    <w:basedOn w:val="Normal"/>
    <w:rsid w:val="00021075"/>
    <w:pPr>
      <w:numPr>
        <w:ilvl w:val="2"/>
        <w:numId w:val="42"/>
      </w:numPr>
      <w:spacing w:after="120" w:line="300" w:lineRule="atLeast"/>
      <w:jc w:val="both"/>
      <w:outlineLvl w:val="2"/>
    </w:pPr>
    <w:rPr>
      <w:rFonts w:ascii="Arial" w:eastAsia="Arial Unicode MS" w:hAnsi="Arial" w:cs="Arial"/>
      <w:color w:val="000000"/>
      <w:szCs w:val="20"/>
    </w:rPr>
  </w:style>
  <w:style w:type="paragraph" w:customStyle="1" w:styleId="Parasubclause3">
    <w:name w:val="Para subclause 3"/>
    <w:aliases w:val="BIWS Heading 4"/>
    <w:basedOn w:val="Normal"/>
    <w:next w:val="Untitledsubclause2"/>
    <w:rsid w:val="00021075"/>
    <w:pPr>
      <w:spacing w:after="120" w:line="300" w:lineRule="atLeast"/>
      <w:ind w:left="2268"/>
      <w:jc w:val="both"/>
    </w:pPr>
    <w:rPr>
      <w:rFonts w:ascii="Arial" w:eastAsia="Arial Unicode MS" w:hAnsi="Arial" w:cs="Arial"/>
      <w:color w:val="000000"/>
      <w:szCs w:val="20"/>
    </w:rPr>
  </w:style>
  <w:style w:type="paragraph" w:customStyle="1" w:styleId="Untitledsubclause3">
    <w:name w:val="Untitled subclause 3"/>
    <w:basedOn w:val="Normal"/>
    <w:rsid w:val="00021075"/>
    <w:pPr>
      <w:numPr>
        <w:ilvl w:val="3"/>
        <w:numId w:val="42"/>
      </w:numPr>
      <w:tabs>
        <w:tab w:val="left" w:pos="2261"/>
      </w:tabs>
      <w:spacing w:after="120" w:line="300" w:lineRule="atLeast"/>
      <w:jc w:val="both"/>
      <w:outlineLvl w:val="3"/>
    </w:pPr>
    <w:rPr>
      <w:rFonts w:ascii="Arial" w:eastAsia="Arial Unicode MS" w:hAnsi="Arial" w:cs="Arial"/>
      <w:color w:val="000000"/>
      <w:szCs w:val="20"/>
    </w:rPr>
  </w:style>
  <w:style w:type="paragraph" w:customStyle="1" w:styleId="Parasubclause4">
    <w:name w:val="Para subclause 4"/>
    <w:aliases w:val="BIWS Heading 5"/>
    <w:basedOn w:val="Parasubclause3"/>
    <w:rsid w:val="00021075"/>
    <w:pPr>
      <w:spacing w:after="240"/>
      <w:ind w:left="3028"/>
    </w:pPr>
  </w:style>
  <w:style w:type="paragraph" w:customStyle="1" w:styleId="Untitledsubclause4">
    <w:name w:val="Untitled subclause 4"/>
    <w:basedOn w:val="Normal"/>
    <w:rsid w:val="00021075"/>
    <w:pPr>
      <w:numPr>
        <w:ilvl w:val="4"/>
        <w:numId w:val="42"/>
      </w:numPr>
      <w:spacing w:after="120" w:line="300" w:lineRule="atLeast"/>
      <w:jc w:val="both"/>
      <w:outlineLvl w:val="4"/>
    </w:pPr>
    <w:rPr>
      <w:rFonts w:ascii="Arial" w:eastAsia="Arial Unicode MS" w:hAnsi="Arial" w:cs="Arial"/>
      <w:color w:val="000000"/>
      <w:szCs w:val="20"/>
    </w:rPr>
  </w:style>
  <w:style w:type="paragraph" w:customStyle="1" w:styleId="Para">
    <w:name w:val="Para"/>
    <w:aliases w:val="PLC Style - Normal"/>
    <w:basedOn w:val="Normal"/>
    <w:rsid w:val="00021075"/>
    <w:pPr>
      <w:spacing w:after="120" w:line="300" w:lineRule="atLeast"/>
      <w:jc w:val="both"/>
    </w:pPr>
    <w:rPr>
      <w:rFonts w:ascii="Arial" w:eastAsia="Arial Unicode MS" w:hAnsi="Arial" w:cs="Arial"/>
      <w:color w:val="000000"/>
      <w:szCs w:val="20"/>
    </w:rPr>
  </w:style>
  <w:style w:type="paragraph" w:customStyle="1" w:styleId="Parties">
    <w:name w:val="Parties"/>
    <w:aliases w:val="(1) Parties"/>
    <w:basedOn w:val="Normal"/>
    <w:rsid w:val="00021075"/>
    <w:pPr>
      <w:numPr>
        <w:numId w:val="5"/>
      </w:numPr>
      <w:spacing w:before="120" w:after="120" w:line="300" w:lineRule="atLeast"/>
      <w:jc w:val="both"/>
    </w:pPr>
    <w:rPr>
      <w:rFonts w:ascii="Arial" w:eastAsia="Arial Unicode MS" w:hAnsi="Arial" w:cs="Arial"/>
      <w:color w:val="000000"/>
      <w:szCs w:val="20"/>
    </w:rPr>
  </w:style>
  <w:style w:type="paragraph" w:customStyle="1" w:styleId="ResourceHistoryAuthor">
    <w:name w:val="Resource History Author"/>
    <w:link w:val="ResourceHistoryAuthorChar"/>
    <w:rsid w:val="00021075"/>
    <w:pPr>
      <w:spacing w:after="120" w:line="240" w:lineRule="auto"/>
    </w:pPr>
    <w:rPr>
      <w:rFonts w:ascii="Arial" w:eastAsia="Arial Unicode MS" w:hAnsi="Arial" w:cs="Arial"/>
      <w:color w:val="000000"/>
      <w:sz w:val="24"/>
      <w:szCs w:val="24"/>
      <w:lang w:val="en-US" w:eastAsia="en-US"/>
    </w:rPr>
  </w:style>
  <w:style w:type="character" w:customStyle="1" w:styleId="ResourceHistoryAuthorChar">
    <w:name w:val="Resource History Author Char"/>
    <w:link w:val="ResourceHistoryAuthor"/>
    <w:rsid w:val="00021075"/>
    <w:rPr>
      <w:rFonts w:ascii="Arial" w:eastAsia="Arial Unicode MS" w:hAnsi="Arial" w:cs="Arial"/>
      <w:color w:val="000000"/>
      <w:sz w:val="24"/>
      <w:szCs w:val="24"/>
      <w:lang w:val="en-US" w:eastAsia="en-US"/>
    </w:rPr>
  </w:style>
  <w:style w:type="paragraph" w:customStyle="1" w:styleId="ResourceHistoryDate">
    <w:name w:val="Resource History Date"/>
    <w:link w:val="ResourceHistoryDateChar"/>
    <w:rsid w:val="00021075"/>
    <w:pPr>
      <w:spacing w:after="120" w:line="240" w:lineRule="auto"/>
    </w:pPr>
    <w:rPr>
      <w:rFonts w:ascii="Arial" w:eastAsia="Arial Unicode MS" w:hAnsi="Arial" w:cs="Arial"/>
      <w:color w:val="000000"/>
      <w:sz w:val="24"/>
      <w:szCs w:val="24"/>
      <w:lang w:val="en-US" w:eastAsia="en-US"/>
    </w:rPr>
  </w:style>
  <w:style w:type="character" w:customStyle="1" w:styleId="ResourceHistoryDateChar">
    <w:name w:val="Resource History Date Char"/>
    <w:link w:val="ResourceHistoryDate"/>
    <w:rsid w:val="00021075"/>
    <w:rPr>
      <w:rFonts w:ascii="Arial" w:eastAsia="Arial Unicode MS" w:hAnsi="Arial" w:cs="Arial"/>
      <w:color w:val="000000"/>
      <w:sz w:val="24"/>
      <w:szCs w:val="24"/>
      <w:lang w:val="en-US" w:eastAsia="en-US"/>
    </w:rPr>
  </w:style>
  <w:style w:type="paragraph" w:customStyle="1" w:styleId="ResourceHistoryDesc">
    <w:name w:val="Resource History Desc"/>
    <w:link w:val="ResourceHistoryDescChar"/>
    <w:rsid w:val="00021075"/>
    <w:pPr>
      <w:spacing w:after="120" w:line="240" w:lineRule="auto"/>
    </w:pPr>
    <w:rPr>
      <w:rFonts w:ascii="Verdana" w:eastAsia="Times New Roman" w:hAnsi="Verdana" w:cs="Verdana"/>
      <w:color w:val="000000"/>
      <w:sz w:val="18"/>
      <w:szCs w:val="24"/>
      <w:lang w:val="en-US" w:eastAsia="en-US"/>
    </w:rPr>
  </w:style>
  <w:style w:type="character" w:customStyle="1" w:styleId="ResourceHistoryDescChar">
    <w:name w:val="Resource History Desc Char"/>
    <w:link w:val="ResourceHistoryDesc"/>
    <w:rsid w:val="00021075"/>
    <w:rPr>
      <w:rFonts w:ascii="Verdana" w:eastAsia="Times New Roman" w:hAnsi="Verdana" w:cs="Verdana"/>
      <w:color w:val="000000"/>
      <w:sz w:val="18"/>
      <w:szCs w:val="24"/>
      <w:lang w:val="en-US" w:eastAsia="en-US"/>
    </w:rPr>
  </w:style>
  <w:style w:type="paragraph" w:customStyle="1" w:styleId="ResourceHistoryTitle">
    <w:name w:val="Resource History Title"/>
    <w:link w:val="ResourceHistoryTitleChar"/>
    <w:rsid w:val="00021075"/>
    <w:pPr>
      <w:spacing w:after="120" w:line="240" w:lineRule="auto"/>
    </w:pPr>
    <w:rPr>
      <w:rFonts w:ascii="Arial" w:eastAsia="Arial Unicode MS" w:hAnsi="Arial" w:cs="Arial"/>
      <w:b/>
      <w:bCs/>
      <w:color w:val="000000"/>
      <w:sz w:val="24"/>
      <w:lang w:val="en-US" w:eastAsia="en-US"/>
    </w:rPr>
  </w:style>
  <w:style w:type="character" w:customStyle="1" w:styleId="ResourceHistoryTitleChar">
    <w:name w:val="Resource History Title Char"/>
    <w:link w:val="ResourceHistoryTitle"/>
    <w:rsid w:val="00021075"/>
    <w:rPr>
      <w:rFonts w:ascii="Arial" w:eastAsia="Arial Unicode MS" w:hAnsi="Arial" w:cs="Arial"/>
      <w:b/>
      <w:bCs/>
      <w:color w:val="000000"/>
      <w:sz w:val="24"/>
      <w:lang w:val="en-US" w:eastAsia="en-US"/>
    </w:rPr>
  </w:style>
  <w:style w:type="paragraph" w:customStyle="1" w:styleId="ResourceType">
    <w:name w:val="Resource Type"/>
    <w:link w:val="ResourceTypeChar"/>
    <w:rsid w:val="00021075"/>
    <w:pPr>
      <w:spacing w:after="120" w:line="240" w:lineRule="auto"/>
    </w:pPr>
    <w:rPr>
      <w:rFonts w:ascii="Arial" w:eastAsia="Arial Unicode MS" w:hAnsi="Arial" w:cs="Arial"/>
      <w:color w:val="000000"/>
      <w:sz w:val="24"/>
      <w:szCs w:val="24"/>
      <w:lang w:val="en-US" w:eastAsia="en-US"/>
    </w:rPr>
  </w:style>
  <w:style w:type="character" w:customStyle="1" w:styleId="ResourceTypeChar">
    <w:name w:val="Resource Type Char"/>
    <w:link w:val="ResourceType"/>
    <w:rsid w:val="00021075"/>
    <w:rPr>
      <w:rFonts w:ascii="Arial" w:eastAsia="Arial Unicode MS" w:hAnsi="Arial" w:cs="Arial"/>
      <w:color w:val="000000"/>
      <w:sz w:val="24"/>
      <w:szCs w:val="24"/>
      <w:lang w:val="en-US" w:eastAsia="en-US"/>
    </w:rPr>
  </w:style>
  <w:style w:type="paragraph" w:customStyle="1" w:styleId="ScheduleHeading-Single">
    <w:name w:val="Schedule Heading - Single"/>
    <w:aliases w:val="Sch   main head inc single"/>
    <w:basedOn w:val="Normal"/>
    <w:next w:val="Normal"/>
    <w:rsid w:val="00021075"/>
    <w:pPr>
      <w:numPr>
        <w:numId w:val="6"/>
      </w:numPr>
      <w:spacing w:before="240" w:after="360" w:line="300" w:lineRule="atLeast"/>
      <w:jc w:val="both"/>
    </w:pPr>
    <w:rPr>
      <w:rFonts w:ascii="Arial" w:eastAsia="Arial Unicode MS" w:hAnsi="Arial" w:cs="Arial"/>
      <w:b/>
      <w:color w:val="000000"/>
      <w:kern w:val="28"/>
      <w:szCs w:val="20"/>
    </w:rPr>
  </w:style>
  <w:style w:type="paragraph" w:customStyle="1" w:styleId="ScheduleHeading">
    <w:name w:val="Schedule Heading"/>
    <w:aliases w:val="Sch   main head"/>
    <w:basedOn w:val="Normal"/>
    <w:next w:val="Normal"/>
    <w:autoRedefine/>
    <w:rsid w:val="00021075"/>
    <w:pPr>
      <w:keepNext/>
      <w:pageBreakBefore/>
      <w:numPr>
        <w:numId w:val="7"/>
      </w:numPr>
      <w:spacing w:before="240" w:after="360" w:line="300" w:lineRule="atLeast"/>
      <w:jc w:val="center"/>
      <w:outlineLvl w:val="0"/>
    </w:pPr>
    <w:rPr>
      <w:rFonts w:ascii="Arial" w:eastAsia="Arial Unicode MS" w:hAnsi="Arial" w:cs="Arial"/>
      <w:b/>
      <w:color w:val="000000"/>
      <w:kern w:val="28"/>
      <w:szCs w:val="20"/>
    </w:rPr>
  </w:style>
  <w:style w:type="paragraph" w:customStyle="1" w:styleId="SectionHeading">
    <w:name w:val="Section Heading"/>
    <w:aliases w:val="1stIntroHeadings"/>
    <w:basedOn w:val="Normal"/>
    <w:next w:val="Normal"/>
    <w:rsid w:val="00021075"/>
    <w:pPr>
      <w:tabs>
        <w:tab w:val="left" w:pos="709"/>
      </w:tabs>
      <w:spacing w:before="120" w:after="120" w:line="300" w:lineRule="atLeast"/>
      <w:jc w:val="both"/>
    </w:pPr>
    <w:rPr>
      <w:rFonts w:ascii="Arial" w:eastAsia="Arial Unicode MS" w:hAnsi="Arial" w:cs="Arial"/>
      <w:b/>
      <w:smallCaps/>
      <w:color w:val="000000"/>
      <w:szCs w:val="20"/>
    </w:rPr>
  </w:style>
  <w:style w:type="paragraph" w:customStyle="1" w:styleId="Shortquestion">
    <w:name w:val="Shortquestion"/>
    <w:basedOn w:val="Normal"/>
    <w:rsid w:val="00021075"/>
    <w:pPr>
      <w:spacing w:after="120" w:line="300" w:lineRule="atLeast"/>
      <w:jc w:val="both"/>
    </w:pPr>
    <w:rPr>
      <w:rFonts w:ascii="Arial" w:eastAsia="Arial Unicode MS" w:hAnsi="Arial" w:cs="Arial"/>
      <w:color w:val="000000"/>
      <w:szCs w:val="20"/>
    </w:rPr>
  </w:style>
  <w:style w:type="paragraph" w:customStyle="1" w:styleId="SpeedreadPara">
    <w:name w:val="Speedread Para"/>
    <w:basedOn w:val="Normal"/>
    <w:rsid w:val="00021075"/>
    <w:pPr>
      <w:spacing w:after="120" w:line="300" w:lineRule="atLeast"/>
      <w:jc w:val="both"/>
    </w:pPr>
    <w:rPr>
      <w:rFonts w:ascii="Arial" w:eastAsia="Arial Unicode MS" w:hAnsi="Arial" w:cs="Arial"/>
      <w:color w:val="000000"/>
      <w:szCs w:val="20"/>
    </w:rPr>
  </w:style>
  <w:style w:type="paragraph" w:customStyle="1" w:styleId="SpeedreadSection1Para">
    <w:name w:val="Speedread Section1 Para"/>
    <w:basedOn w:val="Normal"/>
    <w:rsid w:val="00021075"/>
    <w:pPr>
      <w:spacing w:after="120" w:line="300" w:lineRule="atLeast"/>
      <w:jc w:val="both"/>
    </w:pPr>
    <w:rPr>
      <w:rFonts w:ascii="Arial" w:eastAsia="Arial Unicode MS" w:hAnsi="Arial" w:cs="Arial"/>
      <w:color w:val="000000"/>
      <w:szCs w:val="20"/>
    </w:rPr>
  </w:style>
  <w:style w:type="paragraph" w:customStyle="1" w:styleId="SpeedreadSection1Text">
    <w:name w:val="Speedread Section1 Text"/>
    <w:basedOn w:val="Normal"/>
    <w:rsid w:val="00021075"/>
    <w:pPr>
      <w:spacing w:after="120" w:line="300" w:lineRule="atLeast"/>
      <w:jc w:val="both"/>
    </w:pPr>
    <w:rPr>
      <w:rFonts w:ascii="Arial" w:eastAsia="Arial Unicode MS" w:hAnsi="Arial" w:cs="Arial"/>
      <w:color w:val="000000"/>
      <w:szCs w:val="20"/>
    </w:rPr>
  </w:style>
  <w:style w:type="paragraph" w:customStyle="1" w:styleId="SpeedreadText">
    <w:name w:val="Speedread Text"/>
    <w:basedOn w:val="Normal"/>
    <w:rsid w:val="00021075"/>
    <w:pPr>
      <w:spacing w:after="120" w:line="300" w:lineRule="atLeast"/>
      <w:jc w:val="both"/>
    </w:pPr>
    <w:rPr>
      <w:rFonts w:ascii="Arial" w:eastAsia="Arial Unicode MS" w:hAnsi="Arial" w:cs="Arial"/>
      <w:color w:val="000000"/>
      <w:szCs w:val="20"/>
    </w:rPr>
  </w:style>
  <w:style w:type="paragraph" w:customStyle="1" w:styleId="SpeedreadTitle">
    <w:name w:val="Speedread Title"/>
    <w:basedOn w:val="Normal"/>
    <w:rsid w:val="00021075"/>
    <w:pPr>
      <w:spacing w:after="120" w:line="300" w:lineRule="atLeast"/>
      <w:jc w:val="both"/>
    </w:pPr>
    <w:rPr>
      <w:rFonts w:ascii="Arial" w:eastAsia="Arial Unicode MS" w:hAnsi="Arial" w:cs="Arial"/>
      <w:b/>
      <w:color w:val="000000"/>
      <w:sz w:val="36"/>
      <w:szCs w:val="20"/>
    </w:rPr>
  </w:style>
  <w:style w:type="paragraph" w:customStyle="1" w:styleId="TemplateType">
    <w:name w:val="Template Type"/>
    <w:link w:val="TemplateTypeChar"/>
    <w:rsid w:val="00021075"/>
    <w:pPr>
      <w:spacing w:after="120" w:line="240" w:lineRule="auto"/>
    </w:pPr>
    <w:rPr>
      <w:rFonts w:ascii="Arial" w:eastAsia="Arial Unicode MS" w:hAnsi="Arial" w:cs="Arial"/>
      <w:color w:val="000000"/>
      <w:sz w:val="24"/>
      <w:szCs w:val="24"/>
      <w:lang w:val="en-US" w:eastAsia="en-US"/>
    </w:rPr>
  </w:style>
  <w:style w:type="character" w:customStyle="1" w:styleId="TemplateTypeChar">
    <w:name w:val="Template Type Char"/>
    <w:link w:val="TemplateType"/>
    <w:rsid w:val="00021075"/>
    <w:rPr>
      <w:rFonts w:ascii="Arial" w:eastAsia="Arial Unicode MS" w:hAnsi="Arial" w:cs="Arial"/>
      <w:color w:val="000000"/>
      <w:sz w:val="24"/>
      <w:szCs w:val="24"/>
      <w:lang w:val="en-US" w:eastAsia="en-US"/>
    </w:rPr>
  </w:style>
  <w:style w:type="paragraph" w:styleId="Title">
    <w:name w:val="Title"/>
    <w:link w:val="TitleChar"/>
    <w:rsid w:val="00021075"/>
    <w:pPr>
      <w:spacing w:after="120" w:line="240" w:lineRule="auto"/>
    </w:pPr>
    <w:rPr>
      <w:rFonts w:ascii="Arial" w:eastAsia="Arial Unicode MS" w:hAnsi="Arial" w:cs="Arial"/>
      <w:color w:val="000000"/>
      <w:sz w:val="24"/>
      <w:lang w:val="en-US" w:eastAsia="en-US"/>
    </w:rPr>
  </w:style>
  <w:style w:type="character" w:customStyle="1" w:styleId="TitleChar">
    <w:name w:val="Title Char"/>
    <w:link w:val="Title"/>
    <w:rsid w:val="00021075"/>
    <w:rPr>
      <w:rFonts w:ascii="Arial" w:eastAsia="Arial Unicode MS" w:hAnsi="Arial" w:cs="Arial"/>
      <w:color w:val="000000"/>
      <w:sz w:val="24"/>
      <w:lang w:val="en-US" w:eastAsia="en-US"/>
    </w:rPr>
  </w:style>
  <w:style w:type="paragraph" w:styleId="Footer">
    <w:name w:val="footer"/>
    <w:basedOn w:val="Normal"/>
    <w:link w:val="FooterChar"/>
    <w:rsid w:val="00021075"/>
    <w:pPr>
      <w:tabs>
        <w:tab w:val="center" w:pos="4153"/>
        <w:tab w:val="right" w:pos="8306"/>
      </w:tabs>
      <w:spacing w:after="240" w:line="300" w:lineRule="atLeast"/>
      <w:jc w:val="both"/>
    </w:pPr>
    <w:rPr>
      <w:rFonts w:ascii="Times New Roman" w:eastAsia="Times New Roman" w:hAnsi="Times New Roman" w:cs="Times New Roman"/>
      <w:color w:val="000000"/>
      <w:szCs w:val="20"/>
    </w:rPr>
  </w:style>
  <w:style w:type="character" w:customStyle="1" w:styleId="FooterChar">
    <w:name w:val="Footer Char"/>
    <w:basedOn w:val="DefaultParagraphFont"/>
    <w:link w:val="Footer"/>
    <w:rsid w:val="00021075"/>
    <w:rPr>
      <w:rFonts w:ascii="Times New Roman" w:eastAsia="Times New Roman" w:hAnsi="Times New Roman" w:cs="Times New Roman"/>
      <w:color w:val="000000"/>
      <w:szCs w:val="20"/>
      <w:lang w:eastAsia="en-US"/>
    </w:rPr>
  </w:style>
  <w:style w:type="character" w:styleId="Hyperlink">
    <w:name w:val="Hyperlink"/>
    <w:basedOn w:val="DefaultParagraphFont"/>
    <w:uiPriority w:val="99"/>
    <w:rsid w:val="00021075"/>
    <w:rPr>
      <w:i/>
      <w:color w:val="000000"/>
      <w:u w:val="single"/>
    </w:rPr>
  </w:style>
  <w:style w:type="paragraph" w:customStyle="1" w:styleId="Bullet4">
    <w:name w:val="Bullet4"/>
    <w:basedOn w:val="Normal"/>
    <w:rsid w:val="00021075"/>
    <w:pPr>
      <w:numPr>
        <w:numId w:val="9"/>
      </w:numPr>
      <w:spacing w:after="240" w:line="240" w:lineRule="auto"/>
      <w:jc w:val="both"/>
    </w:pPr>
    <w:rPr>
      <w:rFonts w:ascii="Times New Roman" w:eastAsia="Times New Roman" w:hAnsi="Times New Roman" w:cs="Times New Roman"/>
      <w:color w:val="000000"/>
      <w:szCs w:val="20"/>
    </w:rPr>
  </w:style>
  <w:style w:type="paragraph" w:customStyle="1" w:styleId="Paragraph">
    <w:name w:val="Paragraph"/>
    <w:basedOn w:val="Normal"/>
    <w:link w:val="ParagraphChar"/>
    <w:qFormat/>
    <w:rsid w:val="00021075"/>
    <w:pPr>
      <w:spacing w:after="120" w:line="300" w:lineRule="atLeast"/>
      <w:jc w:val="both"/>
    </w:pPr>
    <w:rPr>
      <w:rFonts w:ascii="Arial" w:eastAsia="Arial Unicode MS" w:hAnsi="Arial" w:cs="Arial"/>
      <w:color w:val="000000"/>
      <w:szCs w:val="20"/>
    </w:rPr>
  </w:style>
  <w:style w:type="paragraph" w:customStyle="1" w:styleId="IgnoredTemplateText">
    <w:name w:val="Ignored Template Text"/>
    <w:link w:val="IgnoredTemplateTextChar"/>
    <w:rsid w:val="00021075"/>
    <w:pPr>
      <w:pBdr>
        <w:top w:val="single" w:sz="4" w:space="1" w:color="auto"/>
        <w:left w:val="single" w:sz="4" w:space="4" w:color="auto"/>
        <w:bottom w:val="single" w:sz="4" w:space="1" w:color="auto"/>
        <w:right w:val="single" w:sz="4" w:space="4" w:color="auto"/>
      </w:pBdr>
      <w:shd w:val="pct15" w:color="auto" w:fill="FBD4B4" w:themeFill="accent6" w:themeFillTint="66"/>
      <w:spacing w:after="120" w:line="240" w:lineRule="auto"/>
    </w:pPr>
    <w:rPr>
      <w:rFonts w:ascii="Arial" w:eastAsia="Arial Unicode MS" w:hAnsi="Arial" w:cs="Arial"/>
      <w:b/>
      <w:i/>
      <w:color w:val="000000"/>
      <w:szCs w:val="18"/>
      <w:lang w:val="en-US" w:eastAsia="en-US"/>
    </w:rPr>
  </w:style>
  <w:style w:type="character" w:customStyle="1" w:styleId="IgnoredTemplateTextChar">
    <w:name w:val="Ignored Template Text Char"/>
    <w:link w:val="IgnoredTemplateText"/>
    <w:rsid w:val="00021075"/>
    <w:rPr>
      <w:rFonts w:ascii="Arial" w:eastAsia="Arial Unicode MS" w:hAnsi="Arial" w:cs="Arial"/>
      <w:b/>
      <w:i/>
      <w:color w:val="000000"/>
      <w:szCs w:val="18"/>
      <w:shd w:val="pct15" w:color="auto" w:fill="FBD4B4" w:themeFill="accent6" w:themeFillTint="66"/>
      <w:lang w:val="en-US" w:eastAsia="en-US"/>
    </w:rPr>
  </w:style>
  <w:style w:type="paragraph" w:customStyle="1" w:styleId="InternalTOC">
    <w:name w:val="Internal TOC"/>
    <w:rsid w:val="00021075"/>
    <w:pPr>
      <w:spacing w:after="120" w:line="240" w:lineRule="auto"/>
    </w:pPr>
    <w:rPr>
      <w:rFonts w:ascii="Arial" w:eastAsia="Arial Unicode MS" w:hAnsi="Arial" w:cs="Arial"/>
      <w:color w:val="000000"/>
      <w:lang w:val="en-US" w:eastAsia="en-US"/>
    </w:rPr>
  </w:style>
  <w:style w:type="paragraph" w:customStyle="1" w:styleId="HeadingLevel1">
    <w:name w:val="Heading Level 1"/>
    <w:basedOn w:val="Normal"/>
    <w:next w:val="Paragraph"/>
    <w:rsid w:val="00021075"/>
    <w:pPr>
      <w:keepNext/>
      <w:spacing w:after="120" w:line="300" w:lineRule="atLeast"/>
      <w:jc w:val="both"/>
      <w:outlineLvl w:val="1"/>
    </w:pPr>
    <w:rPr>
      <w:rFonts w:ascii="Arial" w:eastAsia="Arial Unicode MS" w:hAnsi="Arial" w:cs="Arial"/>
      <w:b/>
      <w:color w:val="000000"/>
      <w:sz w:val="36"/>
      <w:szCs w:val="20"/>
    </w:rPr>
  </w:style>
  <w:style w:type="paragraph" w:customStyle="1" w:styleId="HeadingLevel2">
    <w:name w:val="Heading Level 2"/>
    <w:basedOn w:val="Normal"/>
    <w:next w:val="Paragraph"/>
    <w:rsid w:val="00021075"/>
    <w:pPr>
      <w:keepNext/>
      <w:spacing w:after="120" w:line="300" w:lineRule="atLeast"/>
      <w:jc w:val="both"/>
      <w:outlineLvl w:val="2"/>
    </w:pPr>
    <w:rPr>
      <w:rFonts w:ascii="Arial" w:eastAsia="Arial Unicode MS" w:hAnsi="Arial" w:cs="Arial"/>
      <w:b/>
      <w:color w:val="000000"/>
      <w:sz w:val="28"/>
      <w:szCs w:val="20"/>
    </w:rPr>
  </w:style>
  <w:style w:type="paragraph" w:customStyle="1" w:styleId="HeadingLevel3">
    <w:name w:val="Heading Level 3"/>
    <w:basedOn w:val="Normal"/>
    <w:next w:val="Paragraph"/>
    <w:rsid w:val="00021075"/>
    <w:pPr>
      <w:keepNext/>
      <w:spacing w:after="120" w:line="300" w:lineRule="atLeast"/>
      <w:jc w:val="both"/>
      <w:outlineLvl w:val="3"/>
    </w:pPr>
    <w:rPr>
      <w:rFonts w:ascii="Arial" w:eastAsia="Arial Unicode MS" w:hAnsi="Arial" w:cs="Arial"/>
      <w:b/>
      <w:i/>
      <w:color w:val="000000"/>
      <w:sz w:val="28"/>
      <w:szCs w:val="20"/>
    </w:rPr>
  </w:style>
  <w:style w:type="paragraph" w:styleId="Header">
    <w:name w:val="header"/>
    <w:basedOn w:val="Normal"/>
    <w:link w:val="HeaderChar"/>
    <w:uiPriority w:val="99"/>
    <w:unhideWhenUsed/>
    <w:rsid w:val="00021075"/>
    <w:pPr>
      <w:tabs>
        <w:tab w:val="center" w:pos="4513"/>
        <w:tab w:val="right" w:pos="9026"/>
      </w:tabs>
      <w:spacing w:after="0" w:line="240" w:lineRule="auto"/>
    </w:pPr>
    <w:rPr>
      <w:color w:val="000000"/>
    </w:rPr>
  </w:style>
  <w:style w:type="character" w:customStyle="1" w:styleId="HeaderChar">
    <w:name w:val="Header Char"/>
    <w:basedOn w:val="DefaultParagraphFont"/>
    <w:link w:val="Header"/>
    <w:uiPriority w:val="99"/>
    <w:rsid w:val="00021075"/>
    <w:rPr>
      <w:color w:val="000000"/>
    </w:rPr>
  </w:style>
  <w:style w:type="character" w:styleId="PlaceholderText">
    <w:name w:val="Placeholder Text"/>
    <w:basedOn w:val="DefaultParagraphFont"/>
    <w:uiPriority w:val="99"/>
    <w:rsid w:val="00021075"/>
    <w:rPr>
      <w:color w:val="000000"/>
    </w:rPr>
  </w:style>
  <w:style w:type="paragraph" w:styleId="BalloonText">
    <w:name w:val="Balloon Text"/>
    <w:basedOn w:val="Normal"/>
    <w:link w:val="BalloonTextChar"/>
    <w:uiPriority w:val="99"/>
    <w:semiHidden/>
    <w:unhideWhenUsed/>
    <w:rsid w:val="00021075"/>
    <w:pPr>
      <w:spacing w:after="0" w:line="240" w:lineRule="auto"/>
    </w:pPr>
    <w:rPr>
      <w:rFonts w:ascii="Tahoma" w:hAnsi="Tahoma" w:cs="Tahoma"/>
      <w:color w:val="000000"/>
      <w:sz w:val="16"/>
      <w:szCs w:val="16"/>
    </w:rPr>
  </w:style>
  <w:style w:type="character" w:customStyle="1" w:styleId="BalloonTextChar">
    <w:name w:val="Balloon Text Char"/>
    <w:basedOn w:val="DefaultParagraphFont"/>
    <w:link w:val="BalloonText"/>
    <w:uiPriority w:val="99"/>
    <w:semiHidden/>
    <w:rsid w:val="00021075"/>
    <w:rPr>
      <w:rFonts w:ascii="Tahoma" w:hAnsi="Tahoma" w:cs="Tahoma"/>
      <w:color w:val="000000"/>
      <w:sz w:val="16"/>
      <w:szCs w:val="16"/>
    </w:rPr>
  </w:style>
  <w:style w:type="paragraph" w:customStyle="1" w:styleId="PinPointRef">
    <w:name w:val="PinPoint Ref"/>
    <w:link w:val="PinPointRefChar"/>
    <w:qFormat/>
    <w:rsid w:val="00021075"/>
    <w:pPr>
      <w:spacing w:after="0" w:line="240" w:lineRule="auto"/>
    </w:pPr>
    <w:rPr>
      <w:rFonts w:ascii="Times New Roman" w:eastAsia="Times New Roman" w:hAnsi="Times New Roman" w:cs="Times New Roman"/>
      <w:b/>
      <w:vanish/>
      <w:color w:val="000000"/>
      <w:sz w:val="18"/>
      <w:szCs w:val="20"/>
      <w:lang w:eastAsia="en-US"/>
    </w:rPr>
  </w:style>
  <w:style w:type="character" w:customStyle="1" w:styleId="PinPointRefChar">
    <w:name w:val="PinPoint Ref Char"/>
    <w:basedOn w:val="DefaultParagraphFont"/>
    <w:link w:val="PinPointRef"/>
    <w:rsid w:val="00021075"/>
    <w:rPr>
      <w:rFonts w:ascii="Times New Roman" w:eastAsia="Times New Roman" w:hAnsi="Times New Roman" w:cs="Times New Roman"/>
      <w:b/>
      <w:vanish/>
      <w:color w:val="000000"/>
      <w:sz w:val="18"/>
      <w:szCs w:val="20"/>
      <w:lang w:eastAsia="en-US"/>
    </w:rPr>
  </w:style>
  <w:style w:type="paragraph" w:customStyle="1" w:styleId="BlockQuote">
    <w:name w:val="Block Quote"/>
    <w:link w:val="BlockQuoteChar"/>
    <w:qFormat/>
    <w:rsid w:val="00021075"/>
    <w:pPr>
      <w:spacing w:before="120" w:after="0" w:line="240" w:lineRule="auto"/>
      <w:ind w:left="720"/>
    </w:pPr>
    <w:rPr>
      <w:rFonts w:ascii="Arial" w:eastAsia="Arial Unicode MS" w:hAnsi="Arial" w:cs="Arial"/>
      <w:color w:val="000000"/>
      <w:sz w:val="18"/>
      <w:szCs w:val="20"/>
      <w:lang w:eastAsia="en-US"/>
    </w:rPr>
  </w:style>
  <w:style w:type="character" w:customStyle="1" w:styleId="BlockQuoteChar">
    <w:name w:val="Block Quote Char"/>
    <w:basedOn w:val="DefaultParagraphFont"/>
    <w:link w:val="BlockQuote"/>
    <w:rsid w:val="00021075"/>
    <w:rPr>
      <w:rFonts w:ascii="Arial" w:eastAsia="Arial Unicode MS" w:hAnsi="Arial" w:cs="Arial"/>
      <w:color w:val="000000"/>
      <w:sz w:val="18"/>
      <w:szCs w:val="20"/>
      <w:lang w:eastAsia="en-US"/>
    </w:rPr>
  </w:style>
  <w:style w:type="paragraph" w:customStyle="1" w:styleId="ListParagraphLevel1">
    <w:name w:val="List Paragraph Level 1"/>
    <w:link w:val="ListParagraphLevel1Char"/>
    <w:rsid w:val="00021075"/>
    <w:pPr>
      <w:spacing w:after="120" w:line="240" w:lineRule="auto"/>
      <w:ind w:left="357"/>
      <w:jc w:val="both"/>
    </w:pPr>
    <w:rPr>
      <w:rFonts w:ascii="Arial" w:eastAsia="Arial Unicode MS" w:hAnsi="Arial" w:cs="Arial"/>
      <w:color w:val="000000"/>
      <w:szCs w:val="24"/>
      <w:lang w:val="en-US" w:eastAsia="en-US"/>
    </w:rPr>
  </w:style>
  <w:style w:type="paragraph" w:customStyle="1" w:styleId="ListParagraphLevel2">
    <w:name w:val="List Paragraph Level 2"/>
    <w:link w:val="ListParagraphLevel2Char"/>
    <w:qFormat/>
    <w:rsid w:val="00021075"/>
    <w:pPr>
      <w:spacing w:after="120" w:line="240" w:lineRule="auto"/>
      <w:ind w:left="1077"/>
      <w:jc w:val="both"/>
    </w:pPr>
    <w:rPr>
      <w:rFonts w:ascii="Arial" w:eastAsia="Arial Unicode MS" w:hAnsi="Arial" w:cs="Arial"/>
      <w:color w:val="000000"/>
      <w:szCs w:val="24"/>
      <w:lang w:val="en-US" w:eastAsia="en-US"/>
    </w:rPr>
  </w:style>
  <w:style w:type="character" w:customStyle="1" w:styleId="ListParagraphLevel1Char">
    <w:name w:val="List Paragraph Level 1 Char"/>
    <w:basedOn w:val="DefaultParagraphFont"/>
    <w:link w:val="ListParagraphLevel1"/>
    <w:rsid w:val="00021075"/>
    <w:rPr>
      <w:rFonts w:ascii="Arial" w:eastAsia="Arial Unicode MS" w:hAnsi="Arial" w:cs="Arial"/>
      <w:color w:val="000000"/>
      <w:szCs w:val="24"/>
      <w:lang w:val="en-US" w:eastAsia="en-US"/>
    </w:rPr>
  </w:style>
  <w:style w:type="character" w:customStyle="1" w:styleId="ListParagraphLevel2Char">
    <w:name w:val="List Paragraph Level 2 Char"/>
    <w:basedOn w:val="DefaultParagraphFont"/>
    <w:link w:val="ListParagraphLevel2"/>
    <w:rsid w:val="00021075"/>
    <w:rPr>
      <w:rFonts w:ascii="Arial" w:eastAsia="Arial Unicode MS" w:hAnsi="Arial" w:cs="Arial"/>
      <w:color w:val="000000"/>
      <w:szCs w:val="24"/>
      <w:lang w:val="en-US" w:eastAsia="en-US"/>
    </w:rPr>
  </w:style>
  <w:style w:type="paragraph" w:customStyle="1" w:styleId="IntroDefault">
    <w:name w:val="Intro Default"/>
    <w:basedOn w:val="Paragraph"/>
    <w:qFormat/>
    <w:rsid w:val="00021075"/>
  </w:style>
  <w:style w:type="paragraph" w:customStyle="1" w:styleId="IntroCustom">
    <w:name w:val="Intro Custom"/>
    <w:basedOn w:val="Paragraph"/>
    <w:qFormat/>
    <w:rsid w:val="00021075"/>
  </w:style>
  <w:style w:type="paragraph" w:customStyle="1" w:styleId="PrecedentType">
    <w:name w:val="Precedent Type"/>
    <w:basedOn w:val="IgnoredSpacing"/>
    <w:qFormat/>
    <w:rsid w:val="00021075"/>
  </w:style>
  <w:style w:type="paragraph" w:customStyle="1" w:styleId="Operative">
    <w:name w:val="Operative"/>
    <w:basedOn w:val="IgnoredSpacing"/>
    <w:qFormat/>
    <w:rsid w:val="00021075"/>
    <w:rPr>
      <w:vanish/>
    </w:rPr>
  </w:style>
  <w:style w:type="paragraph" w:customStyle="1" w:styleId="SpeedreadBulletList1">
    <w:name w:val="Speedread Bullet List 1"/>
    <w:basedOn w:val="BulletList1"/>
    <w:qFormat/>
    <w:rsid w:val="00021075"/>
  </w:style>
  <w:style w:type="paragraph" w:customStyle="1" w:styleId="PartiesTitle">
    <w:name w:val="Parties Title"/>
    <w:basedOn w:val="Paragraph"/>
    <w:qFormat/>
    <w:rsid w:val="00021075"/>
    <w:rPr>
      <w:b/>
    </w:rPr>
  </w:style>
  <w:style w:type="table" w:styleId="TableGrid">
    <w:name w:val="Table Grid"/>
    <w:basedOn w:val="TableNormal"/>
    <w:rsid w:val="00021075"/>
    <w:pPr>
      <w:spacing w:after="0" w:line="240" w:lineRule="auto"/>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Paragraph">
    <w:name w:val="Question Paragraph"/>
    <w:link w:val="QuestionParagraphChar"/>
    <w:qFormat/>
    <w:rsid w:val="00021075"/>
    <w:pPr>
      <w:numPr>
        <w:numId w:val="10"/>
      </w:numPr>
      <w:shd w:val="clear" w:color="auto" w:fill="D9D9D9" w:themeFill="background1" w:themeFillShade="D9"/>
      <w:spacing w:after="120" w:line="240" w:lineRule="auto"/>
      <w:ind w:left="357" w:hanging="357"/>
      <w:outlineLvl w:val="0"/>
    </w:pPr>
    <w:rPr>
      <w:rFonts w:ascii="Arial" w:eastAsia="Arial Unicode MS" w:hAnsi="Arial" w:cs="Arial"/>
      <w:color w:val="000000"/>
      <w:lang w:val="en-US" w:eastAsia="en-US"/>
    </w:rPr>
  </w:style>
  <w:style w:type="paragraph" w:customStyle="1" w:styleId="BulletList1Pattern">
    <w:name w:val="Bullet List 1 + Pattern"/>
    <w:basedOn w:val="BulletList1"/>
    <w:qFormat/>
    <w:rsid w:val="00021075"/>
    <w:pPr>
      <w:shd w:val="clear" w:color="auto" w:fill="D9D9D9" w:themeFill="background1" w:themeFillShade="D9"/>
      <w:spacing w:after="120" w:line="240" w:lineRule="auto"/>
      <w:ind w:left="714" w:hanging="357"/>
    </w:pPr>
  </w:style>
  <w:style w:type="character" w:customStyle="1" w:styleId="QuestionParagraphChar">
    <w:name w:val="Question Paragraph Char"/>
    <w:basedOn w:val="DefaultParagraphFont"/>
    <w:link w:val="QuestionParagraph"/>
    <w:rsid w:val="00021075"/>
    <w:rPr>
      <w:rFonts w:ascii="Arial" w:eastAsia="Arial Unicode MS" w:hAnsi="Arial" w:cs="Arial"/>
      <w:color w:val="000000"/>
      <w:shd w:val="clear" w:color="auto" w:fill="D9D9D9" w:themeFill="background1" w:themeFillShade="D9"/>
      <w:lang w:val="en-US" w:eastAsia="en-US"/>
    </w:rPr>
  </w:style>
  <w:style w:type="paragraph" w:customStyle="1" w:styleId="BulletList2Pattern">
    <w:name w:val="Bullet List 2 + Pattern"/>
    <w:basedOn w:val="BulletList2"/>
    <w:qFormat/>
    <w:rsid w:val="00021075"/>
    <w:pPr>
      <w:shd w:val="clear" w:color="auto" w:fill="D9D9D9" w:themeFill="background1" w:themeFillShade="D9"/>
      <w:ind w:left="1077"/>
    </w:pPr>
  </w:style>
  <w:style w:type="paragraph" w:customStyle="1" w:styleId="TestimoniumContract">
    <w:name w:val="Testimonium Contract"/>
    <w:basedOn w:val="Paragraph"/>
    <w:qFormat/>
    <w:rsid w:val="00021075"/>
  </w:style>
  <w:style w:type="paragraph" w:customStyle="1" w:styleId="TestimoniumDeed">
    <w:name w:val="Testimonium Deed"/>
    <w:basedOn w:val="Paragraph"/>
    <w:qFormat/>
    <w:rsid w:val="00021075"/>
  </w:style>
  <w:style w:type="paragraph" w:customStyle="1" w:styleId="Titlesubclause2">
    <w:name w:val="Title subclause2"/>
    <w:basedOn w:val="Untitledsubclause2"/>
    <w:qFormat/>
    <w:rsid w:val="00021075"/>
    <w:rPr>
      <w:b/>
    </w:rPr>
  </w:style>
  <w:style w:type="paragraph" w:customStyle="1" w:styleId="Titlesubclause3">
    <w:name w:val="Title subclause3"/>
    <w:basedOn w:val="Untitledsubclause3"/>
    <w:qFormat/>
    <w:rsid w:val="00021075"/>
    <w:rPr>
      <w:b/>
    </w:rPr>
  </w:style>
  <w:style w:type="paragraph" w:customStyle="1" w:styleId="Titlesubclause4">
    <w:name w:val="Title subclause4"/>
    <w:basedOn w:val="Untitledsubclause4"/>
    <w:qFormat/>
    <w:rsid w:val="00021075"/>
    <w:rPr>
      <w:b/>
    </w:rPr>
  </w:style>
  <w:style w:type="paragraph" w:customStyle="1" w:styleId="UntitledClause">
    <w:name w:val="Untitled Clause"/>
    <w:basedOn w:val="TitleClause"/>
    <w:qFormat/>
    <w:rsid w:val="00021075"/>
    <w:pPr>
      <w:spacing w:before="120"/>
    </w:pPr>
    <w:rPr>
      <w:b w:val="0"/>
    </w:rPr>
  </w:style>
  <w:style w:type="paragraph" w:customStyle="1" w:styleId="Titlesubclause1">
    <w:name w:val="Title subclause1"/>
    <w:basedOn w:val="Untitledsubclause1"/>
    <w:qFormat/>
    <w:rsid w:val="00021075"/>
    <w:pPr>
      <w:spacing w:before="120"/>
    </w:pPr>
    <w:rPr>
      <w:b/>
    </w:rPr>
  </w:style>
  <w:style w:type="paragraph" w:customStyle="1" w:styleId="Schedule">
    <w:name w:val="Schedule"/>
    <w:qFormat/>
    <w:rsid w:val="00021075"/>
    <w:pPr>
      <w:numPr>
        <w:numId w:val="39"/>
      </w:numPr>
      <w:spacing w:before="240" w:after="240" w:line="240" w:lineRule="atLeast"/>
    </w:pPr>
    <w:rPr>
      <w:rFonts w:ascii="Arial" w:eastAsia="Arial Unicode MS" w:hAnsi="Arial" w:cs="Arial"/>
      <w:b/>
      <w:color w:val="000000"/>
      <w:lang w:val="en-US" w:eastAsia="en-US"/>
    </w:rPr>
  </w:style>
  <w:style w:type="character" w:customStyle="1" w:styleId="Heading1Char">
    <w:name w:val="Heading 1 Char"/>
    <w:basedOn w:val="DefaultParagraphFont"/>
    <w:link w:val="Heading1"/>
    <w:uiPriority w:val="9"/>
    <w:rsid w:val="00021075"/>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semiHidden/>
    <w:rsid w:val="00021075"/>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semiHidden/>
    <w:rsid w:val="00021075"/>
    <w:rPr>
      <w:rFonts w:asciiTheme="majorHAnsi" w:eastAsiaTheme="majorEastAsia" w:hAnsiTheme="majorHAnsi" w:cstheme="majorBidi"/>
      <w:b/>
      <w:bCs/>
      <w:color w:val="000000"/>
    </w:rPr>
  </w:style>
  <w:style w:type="character" w:customStyle="1" w:styleId="Heading4Char">
    <w:name w:val="Heading 4 Char"/>
    <w:basedOn w:val="DefaultParagraphFont"/>
    <w:link w:val="Heading4"/>
    <w:uiPriority w:val="9"/>
    <w:semiHidden/>
    <w:rsid w:val="00021075"/>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021075"/>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021075"/>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021075"/>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021075"/>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021075"/>
    <w:rPr>
      <w:rFonts w:asciiTheme="majorHAnsi" w:eastAsiaTheme="majorEastAsia" w:hAnsiTheme="majorHAnsi" w:cstheme="majorBidi"/>
      <w:i/>
      <w:iCs/>
      <w:color w:val="000000"/>
      <w:sz w:val="20"/>
      <w:szCs w:val="20"/>
    </w:rPr>
  </w:style>
  <w:style w:type="paragraph" w:customStyle="1" w:styleId="ScheduleTitle">
    <w:name w:val="Schedule Title"/>
    <w:basedOn w:val="Paragraph"/>
    <w:qFormat/>
    <w:rsid w:val="00021075"/>
    <w:rPr>
      <w:b/>
    </w:rPr>
  </w:style>
  <w:style w:type="paragraph" w:customStyle="1" w:styleId="Part">
    <w:name w:val="Part"/>
    <w:basedOn w:val="Paragraph"/>
    <w:qFormat/>
    <w:rsid w:val="00021075"/>
    <w:pPr>
      <w:numPr>
        <w:ilvl w:val="1"/>
        <w:numId w:val="39"/>
      </w:numPr>
      <w:spacing w:before="240" w:after="240"/>
      <w:jc w:val="left"/>
    </w:pPr>
    <w:rPr>
      <w:b/>
    </w:rPr>
  </w:style>
  <w:style w:type="paragraph" w:customStyle="1" w:styleId="AnnexTitle">
    <w:name w:val="Annex Title"/>
    <w:basedOn w:val="Paragraph"/>
    <w:next w:val="Paragraph"/>
    <w:qFormat/>
    <w:rsid w:val="00021075"/>
    <w:pPr>
      <w:spacing w:before="240" w:after="240"/>
    </w:pPr>
    <w:rPr>
      <w:b/>
    </w:rPr>
  </w:style>
  <w:style w:type="paragraph" w:customStyle="1" w:styleId="PartTitle">
    <w:name w:val="Part Title"/>
    <w:basedOn w:val="Paragraph"/>
    <w:qFormat/>
    <w:rsid w:val="00021075"/>
    <w:rPr>
      <w:b/>
    </w:rPr>
  </w:style>
  <w:style w:type="paragraph" w:customStyle="1" w:styleId="Testimonium">
    <w:name w:val="Testimonium"/>
    <w:basedOn w:val="Paragraph"/>
    <w:qFormat/>
    <w:rsid w:val="00021075"/>
  </w:style>
  <w:style w:type="character" w:customStyle="1" w:styleId="apple-converted-space">
    <w:name w:val="apple-converted-space"/>
    <w:basedOn w:val="DefaultParagraphFont"/>
    <w:rsid w:val="00021075"/>
    <w:rPr>
      <w:color w:val="000000"/>
    </w:rPr>
  </w:style>
  <w:style w:type="character" w:styleId="Emphasis">
    <w:name w:val="Emphasis"/>
    <w:basedOn w:val="DefaultParagraphFont"/>
    <w:uiPriority w:val="20"/>
    <w:qFormat/>
    <w:rsid w:val="00021075"/>
    <w:rPr>
      <w:i/>
      <w:iCs/>
      <w:color w:val="000000"/>
    </w:rPr>
  </w:style>
  <w:style w:type="paragraph" w:customStyle="1" w:styleId="NoNumTitle-Clause">
    <w:name w:val="No Num Title - Clause"/>
    <w:basedOn w:val="TitleClause"/>
    <w:qFormat/>
    <w:rsid w:val="00021075"/>
    <w:pPr>
      <w:numPr>
        <w:numId w:val="0"/>
      </w:numPr>
      <w:ind w:left="720"/>
    </w:pPr>
  </w:style>
  <w:style w:type="paragraph" w:customStyle="1" w:styleId="NoNumTitlesubclause1">
    <w:name w:val="No Num Title subclause1"/>
    <w:basedOn w:val="Titlesubclause1"/>
    <w:qFormat/>
    <w:rsid w:val="00021075"/>
    <w:pPr>
      <w:numPr>
        <w:ilvl w:val="0"/>
        <w:numId w:val="0"/>
      </w:numPr>
      <w:ind w:left="720"/>
    </w:pPr>
  </w:style>
  <w:style w:type="paragraph" w:customStyle="1" w:styleId="AddressLine">
    <w:name w:val="Address Line"/>
    <w:basedOn w:val="Paragraph"/>
    <w:qFormat/>
    <w:rsid w:val="00021075"/>
  </w:style>
  <w:style w:type="paragraph" w:styleId="Date">
    <w:name w:val="Date"/>
    <w:basedOn w:val="Paragraph"/>
    <w:qFormat/>
    <w:rsid w:val="00021075"/>
  </w:style>
  <w:style w:type="paragraph" w:customStyle="1" w:styleId="SalutationPara">
    <w:name w:val="Salutation Para"/>
    <w:basedOn w:val="Paragraph"/>
    <w:next w:val="Paragraph"/>
    <w:qFormat/>
    <w:rsid w:val="00021075"/>
    <w:pPr>
      <w:spacing w:before="240"/>
    </w:pPr>
  </w:style>
  <w:style w:type="character" w:styleId="FollowedHyperlink">
    <w:name w:val="FollowedHyperlink"/>
    <w:basedOn w:val="DefaultParagraphFont"/>
    <w:uiPriority w:val="99"/>
    <w:semiHidden/>
    <w:unhideWhenUsed/>
    <w:rsid w:val="00021075"/>
    <w:rPr>
      <w:i/>
      <w:color w:val="000000"/>
      <w:u w:val="single"/>
    </w:rPr>
  </w:style>
  <w:style w:type="character" w:customStyle="1" w:styleId="DefTerm">
    <w:name w:val="DefTerm"/>
    <w:basedOn w:val="DefaultParagraphFont"/>
    <w:uiPriority w:val="1"/>
    <w:qFormat/>
    <w:rsid w:val="00021075"/>
    <w:rPr>
      <w:b/>
      <w:color w:val="000000"/>
    </w:rPr>
  </w:style>
  <w:style w:type="table" w:customStyle="1" w:styleId="ShadedTable">
    <w:name w:val="Shaded Table"/>
    <w:basedOn w:val="TableNormal"/>
    <w:uiPriority w:val="99"/>
    <w:rsid w:val="00021075"/>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Letterhead">
    <w:name w:val="Letterhead"/>
    <w:basedOn w:val="Paragraph"/>
    <w:qFormat/>
    <w:rsid w:val="00021075"/>
    <w:rPr>
      <w:i/>
    </w:rPr>
  </w:style>
  <w:style w:type="paragraph" w:customStyle="1" w:styleId="LetterTitle">
    <w:name w:val="Letter Title"/>
    <w:basedOn w:val="Paragraph"/>
    <w:qFormat/>
    <w:rsid w:val="00021075"/>
    <w:rPr>
      <w:b/>
    </w:rPr>
  </w:style>
  <w:style w:type="paragraph" w:customStyle="1" w:styleId="LongQuestionPara">
    <w:name w:val="Long Question Para"/>
    <w:basedOn w:val="Paragraph"/>
    <w:link w:val="LongQuestionParaChar"/>
    <w:rsid w:val="00021075"/>
    <w:pPr>
      <w:numPr>
        <w:numId w:val="15"/>
      </w:numPr>
      <w:spacing w:before="240" w:after="240" w:line="240" w:lineRule="auto"/>
      <w:outlineLvl w:val="1"/>
    </w:pPr>
    <w:rPr>
      <w:sz w:val="20"/>
      <w:lang w:val="en-US"/>
    </w:rPr>
  </w:style>
  <w:style w:type="character" w:customStyle="1" w:styleId="LongQuestionParaChar">
    <w:name w:val="Long Question Para Char"/>
    <w:basedOn w:val="DefaultParagraphFont"/>
    <w:link w:val="LongQuestionPara"/>
    <w:rsid w:val="00021075"/>
    <w:rPr>
      <w:rFonts w:ascii="Arial" w:eastAsia="Arial Unicode MS" w:hAnsi="Arial" w:cs="Arial"/>
      <w:color w:val="000000"/>
      <w:sz w:val="20"/>
      <w:szCs w:val="20"/>
      <w:lang w:val="en-US" w:eastAsia="en-US"/>
    </w:rPr>
  </w:style>
  <w:style w:type="paragraph" w:customStyle="1" w:styleId="ShortQuestionPara">
    <w:name w:val="Short Question Para"/>
    <w:basedOn w:val="Paragraph"/>
    <w:link w:val="ShortQuestionParaChar"/>
    <w:rsid w:val="00021075"/>
    <w:pPr>
      <w:shd w:val="clear" w:color="auto" w:fill="D9D9D9" w:themeFill="background1" w:themeFillShade="D9"/>
      <w:tabs>
        <w:tab w:val="left" w:pos="270"/>
      </w:tabs>
      <w:spacing w:after="40" w:line="240" w:lineRule="auto"/>
      <w:outlineLvl w:val="1"/>
    </w:pPr>
    <w:rPr>
      <w:bCs/>
      <w:sz w:val="20"/>
      <w:lang w:val="en-US"/>
    </w:rPr>
  </w:style>
  <w:style w:type="character" w:customStyle="1" w:styleId="ShortQuestionParaChar">
    <w:name w:val="Short Question Para Char"/>
    <w:basedOn w:val="DefaultParagraphFont"/>
    <w:link w:val="ShortQuestionPara"/>
    <w:rsid w:val="00021075"/>
    <w:rPr>
      <w:rFonts w:ascii="Arial" w:eastAsia="Arial Unicode MS" w:hAnsi="Arial" w:cs="Arial"/>
      <w:bCs/>
      <w:color w:val="000000"/>
      <w:sz w:val="20"/>
      <w:szCs w:val="20"/>
      <w:shd w:val="clear" w:color="auto" w:fill="D9D9D9" w:themeFill="background1" w:themeFillShade="D9"/>
      <w:lang w:val="en-US" w:eastAsia="en-US"/>
    </w:rPr>
  </w:style>
  <w:style w:type="character" w:customStyle="1" w:styleId="ParagraphChar">
    <w:name w:val="Paragraph Char"/>
    <w:basedOn w:val="DefaultParagraphFont"/>
    <w:link w:val="Paragraph"/>
    <w:rsid w:val="00021075"/>
    <w:rPr>
      <w:rFonts w:ascii="Arial" w:eastAsia="Arial Unicode MS" w:hAnsi="Arial" w:cs="Arial"/>
      <w:color w:val="000000"/>
      <w:szCs w:val="20"/>
      <w:lang w:eastAsia="en-US"/>
    </w:rPr>
  </w:style>
  <w:style w:type="paragraph" w:customStyle="1" w:styleId="811D3A974D454A258B71E3C4DE24C4F210">
    <w:name w:val="811D3A974D454A258B71E3C4DE24C4F210"/>
    <w:rsid w:val="005040AC"/>
    <w:pPr>
      <w:spacing w:after="120" w:line="240" w:lineRule="auto"/>
    </w:pPr>
    <w:rPr>
      <w:rFonts w:ascii="Arial" w:eastAsia="Arial Unicode MS" w:hAnsi="Arial" w:cs="Arial"/>
      <w:color w:val="000000"/>
      <w:sz w:val="24"/>
      <w:lang w:val="en-US" w:eastAsia="en-US"/>
    </w:rPr>
  </w:style>
  <w:style w:type="paragraph" w:customStyle="1" w:styleId="ListParagraphLevel3">
    <w:name w:val="List Paragraph Level 3"/>
    <w:qFormat/>
    <w:rsid w:val="00021075"/>
    <w:pPr>
      <w:spacing w:after="120" w:line="240" w:lineRule="auto"/>
      <w:ind w:left="2160"/>
    </w:pPr>
    <w:rPr>
      <w:rFonts w:ascii="Times New Roman" w:eastAsia="Times New Roman" w:hAnsi="Times New Roman" w:cs="Times New Roman"/>
      <w:color w:val="000000"/>
      <w:sz w:val="24"/>
      <w:szCs w:val="20"/>
      <w:lang w:eastAsia="en-US"/>
    </w:rPr>
  </w:style>
  <w:style w:type="paragraph" w:customStyle="1" w:styleId="DocumentTitle">
    <w:name w:val="Document Title"/>
    <w:basedOn w:val="Paragraph"/>
    <w:qFormat/>
    <w:rsid w:val="00021075"/>
    <w:pPr>
      <w:jc w:val="center"/>
    </w:pPr>
    <w:rPr>
      <w:sz w:val="28"/>
    </w:rPr>
  </w:style>
  <w:style w:type="paragraph" w:customStyle="1" w:styleId="Title-Clause">
    <w:name w:val="Title - Clause"/>
    <w:aliases w:val="BIWS Heading 1"/>
    <w:basedOn w:val="Normal"/>
    <w:rsid w:val="00021075"/>
    <w:pPr>
      <w:keepNext/>
      <w:tabs>
        <w:tab w:val="num" w:pos="720"/>
      </w:tabs>
      <w:spacing w:before="240" w:after="240" w:line="300" w:lineRule="atLeast"/>
      <w:ind w:left="720" w:hanging="720"/>
      <w:jc w:val="both"/>
      <w:outlineLvl w:val="0"/>
    </w:pPr>
    <w:rPr>
      <w:rFonts w:ascii="Arial" w:eastAsia="Arial Unicode MS" w:hAnsi="Arial" w:cs="Arial"/>
      <w:b/>
      <w:color w:val="000000"/>
      <w:kern w:val="28"/>
      <w:szCs w:val="20"/>
    </w:rPr>
  </w:style>
  <w:style w:type="paragraph" w:customStyle="1" w:styleId="Para-Clause-nonum">
    <w:name w:val="Para - Clause - no num"/>
    <w:aliases w:val="Body  clause"/>
    <w:basedOn w:val="Normal"/>
    <w:next w:val="Title-Clause"/>
    <w:rsid w:val="00021075"/>
    <w:pPr>
      <w:spacing w:before="120" w:after="120" w:line="300" w:lineRule="atLeast"/>
      <w:ind w:left="720"/>
      <w:jc w:val="both"/>
    </w:pPr>
    <w:rPr>
      <w:rFonts w:ascii="Arial" w:eastAsia="Arial Unicode MS" w:hAnsi="Arial" w:cs="Arial"/>
      <w:color w:val="000000"/>
      <w:szCs w:val="20"/>
    </w:rPr>
  </w:style>
  <w:style w:type="paragraph" w:customStyle="1" w:styleId="Para-Clause">
    <w:name w:val="Para - Clause"/>
    <w:basedOn w:val="Title-Clause"/>
    <w:qFormat/>
    <w:rsid w:val="00021075"/>
    <w:pPr>
      <w:spacing w:before="120"/>
    </w:pPr>
    <w:rPr>
      <w:b w:val="0"/>
    </w:rPr>
  </w:style>
  <w:style w:type="paragraph" w:customStyle="1" w:styleId="CoversheetParagraph">
    <w:name w:val="Coversheet Paragraph"/>
    <w:basedOn w:val="Normal"/>
    <w:autoRedefine/>
    <w:rsid w:val="00021075"/>
    <w:pPr>
      <w:spacing w:after="0" w:line="300" w:lineRule="atLeast"/>
      <w:jc w:val="center"/>
    </w:pPr>
    <w:rPr>
      <w:rFonts w:ascii="Times New Roman" w:eastAsia="Times New Roman" w:hAnsi="Times New Roman" w:cs="Times New Roman"/>
      <w:color w:val="000000"/>
      <w:szCs w:val="20"/>
    </w:rPr>
  </w:style>
  <w:style w:type="paragraph" w:customStyle="1" w:styleId="CoversheetIntro">
    <w:name w:val="Coversheet Intro"/>
    <w:basedOn w:val="CoversheetTitle"/>
    <w:qFormat/>
    <w:rsid w:val="00021075"/>
    <w:rPr>
      <w:smallCaps w:val="0"/>
      <w:sz w:val="22"/>
    </w:rPr>
  </w:style>
  <w:style w:type="paragraph" w:customStyle="1" w:styleId="CoversheetStaticText">
    <w:name w:val="Coversheet Static Text"/>
    <w:basedOn w:val="CoversheetIntro"/>
    <w:qFormat/>
    <w:rsid w:val="00021075"/>
    <w:rPr>
      <w:b w:val="0"/>
    </w:rPr>
  </w:style>
  <w:style w:type="paragraph" w:customStyle="1" w:styleId="CoversheetParty">
    <w:name w:val="Coversheet Party"/>
    <w:basedOn w:val="CoversheetIntro"/>
    <w:qFormat/>
    <w:rsid w:val="00021075"/>
  </w:style>
  <w:style w:type="paragraph" w:customStyle="1" w:styleId="NoNumUntitledClause">
    <w:name w:val="No Num Untitled Clause"/>
    <w:basedOn w:val="UntitledClause"/>
    <w:qFormat/>
    <w:rsid w:val="00021075"/>
    <w:pPr>
      <w:numPr>
        <w:numId w:val="0"/>
      </w:numPr>
      <w:ind w:left="720"/>
    </w:pPr>
  </w:style>
  <w:style w:type="paragraph" w:customStyle="1" w:styleId="BackgroundSubclause1">
    <w:name w:val="Background Subclause1"/>
    <w:basedOn w:val="Background"/>
    <w:qFormat/>
    <w:rsid w:val="00021075"/>
    <w:pPr>
      <w:numPr>
        <w:ilvl w:val="1"/>
      </w:numPr>
    </w:pPr>
  </w:style>
  <w:style w:type="paragraph" w:customStyle="1" w:styleId="BackgroundSubclause2">
    <w:name w:val="Background Subclause2"/>
    <w:basedOn w:val="Background"/>
    <w:qFormat/>
    <w:rsid w:val="00021075"/>
    <w:pPr>
      <w:numPr>
        <w:ilvl w:val="3"/>
      </w:numPr>
    </w:pPr>
  </w:style>
  <w:style w:type="paragraph" w:customStyle="1" w:styleId="HeadingLevel2CQA">
    <w:name w:val="Heading Level 2 CQA"/>
    <w:basedOn w:val="HeadingLevel2"/>
    <w:qFormat/>
    <w:rsid w:val="00021075"/>
  </w:style>
  <w:style w:type="paragraph" w:customStyle="1" w:styleId="ClauseBullet1">
    <w:name w:val="Clause Bullet 1"/>
    <w:basedOn w:val="ParaClause"/>
    <w:qFormat/>
    <w:rsid w:val="00021075"/>
    <w:pPr>
      <w:numPr>
        <w:numId w:val="16"/>
      </w:numPr>
      <w:ind w:left="1077" w:hanging="357"/>
      <w:outlineLvl w:val="0"/>
    </w:pPr>
  </w:style>
  <w:style w:type="paragraph" w:customStyle="1" w:styleId="ClauseBullet2">
    <w:name w:val="Clause Bullet 2"/>
    <w:basedOn w:val="ParaClause"/>
    <w:qFormat/>
    <w:rsid w:val="00021075"/>
    <w:pPr>
      <w:numPr>
        <w:numId w:val="17"/>
      </w:numPr>
      <w:ind w:left="1434" w:hanging="357"/>
      <w:outlineLvl w:val="1"/>
    </w:pPr>
  </w:style>
  <w:style w:type="paragraph" w:customStyle="1" w:styleId="subclause1Bullet1">
    <w:name w:val="subclause 1 Bullet 1"/>
    <w:basedOn w:val="Parasubclause1"/>
    <w:qFormat/>
    <w:rsid w:val="00021075"/>
    <w:pPr>
      <w:numPr>
        <w:numId w:val="18"/>
      </w:numPr>
      <w:ind w:left="1077" w:hanging="357"/>
    </w:pPr>
  </w:style>
  <w:style w:type="paragraph" w:customStyle="1" w:styleId="subclause2Bullet1">
    <w:name w:val="subclause 2 Bullet 1"/>
    <w:basedOn w:val="Parasubclause2"/>
    <w:qFormat/>
    <w:rsid w:val="00021075"/>
    <w:pPr>
      <w:numPr>
        <w:numId w:val="20"/>
      </w:numPr>
      <w:ind w:left="1434" w:hanging="357"/>
    </w:pPr>
  </w:style>
  <w:style w:type="paragraph" w:customStyle="1" w:styleId="subclause3Bullet1">
    <w:name w:val="subclause 3 Bullet 1"/>
    <w:basedOn w:val="Parasubclause3"/>
    <w:qFormat/>
    <w:rsid w:val="00021075"/>
    <w:pPr>
      <w:numPr>
        <w:numId w:val="19"/>
      </w:numPr>
      <w:ind w:left="2273" w:hanging="357"/>
    </w:pPr>
  </w:style>
  <w:style w:type="paragraph" w:customStyle="1" w:styleId="subclause1Bullet2">
    <w:name w:val="subclause 1 Bullet 2"/>
    <w:basedOn w:val="Parasubclause1"/>
    <w:qFormat/>
    <w:rsid w:val="00021075"/>
    <w:pPr>
      <w:numPr>
        <w:numId w:val="21"/>
      </w:numPr>
      <w:ind w:left="1434" w:hanging="357"/>
    </w:pPr>
  </w:style>
  <w:style w:type="paragraph" w:customStyle="1" w:styleId="subclause2Bullet2">
    <w:name w:val="subclause 2 Bullet 2"/>
    <w:basedOn w:val="Parasubclause2"/>
    <w:qFormat/>
    <w:rsid w:val="00021075"/>
    <w:pPr>
      <w:numPr>
        <w:numId w:val="22"/>
      </w:numPr>
      <w:ind w:left="2273" w:hanging="357"/>
    </w:pPr>
  </w:style>
  <w:style w:type="paragraph" w:customStyle="1" w:styleId="subclause3Bullet2">
    <w:name w:val="subclause 3 Bullet 2"/>
    <w:basedOn w:val="Parasubclause3"/>
    <w:qFormat/>
    <w:rsid w:val="00021075"/>
    <w:pPr>
      <w:numPr>
        <w:numId w:val="23"/>
      </w:numPr>
      <w:ind w:left="2982" w:hanging="357"/>
    </w:pPr>
  </w:style>
  <w:style w:type="paragraph" w:customStyle="1" w:styleId="DefinedTermBullet">
    <w:name w:val="Defined Term Bullet"/>
    <w:basedOn w:val="DefinedTermPara"/>
    <w:qFormat/>
    <w:rsid w:val="00021075"/>
    <w:pPr>
      <w:numPr>
        <w:numId w:val="24"/>
      </w:numPr>
    </w:pPr>
  </w:style>
  <w:style w:type="paragraph" w:customStyle="1" w:styleId="DefinedTermNumber">
    <w:name w:val="Defined Term Number"/>
    <w:basedOn w:val="DefinedTermPara"/>
    <w:qFormat/>
    <w:rsid w:val="00021075"/>
    <w:pPr>
      <w:numPr>
        <w:ilvl w:val="1"/>
      </w:numPr>
    </w:pPr>
  </w:style>
  <w:style w:type="paragraph" w:customStyle="1" w:styleId="AdditionalTitle">
    <w:name w:val="Additional Title"/>
    <w:basedOn w:val="Paragraph"/>
    <w:qFormat/>
    <w:rsid w:val="00021075"/>
    <w:pPr>
      <w:jc w:val="left"/>
    </w:pPr>
    <w:rPr>
      <w:b/>
    </w:rPr>
  </w:style>
  <w:style w:type="character" w:customStyle="1" w:styleId="error">
    <w:name w:val="error"/>
    <w:basedOn w:val="DefaultParagraphFont"/>
    <w:rsid w:val="00021075"/>
    <w:rPr>
      <w:color w:val="000000"/>
    </w:rPr>
  </w:style>
  <w:style w:type="paragraph" w:customStyle="1" w:styleId="NoNumUntitledsubclause1">
    <w:name w:val="No Num Untitled subclause 1"/>
    <w:basedOn w:val="Untitledsubclause1"/>
    <w:qFormat/>
    <w:rsid w:val="00021075"/>
    <w:pPr>
      <w:numPr>
        <w:ilvl w:val="0"/>
        <w:numId w:val="0"/>
      </w:numPr>
      <w:ind w:left="720"/>
    </w:pPr>
  </w:style>
  <w:style w:type="paragraph" w:customStyle="1" w:styleId="BackgroundParaClause">
    <w:name w:val="Background Para Clause"/>
    <w:basedOn w:val="Background"/>
    <w:qFormat/>
    <w:rsid w:val="00021075"/>
    <w:pPr>
      <w:numPr>
        <w:numId w:val="0"/>
      </w:numPr>
    </w:pPr>
  </w:style>
  <w:style w:type="paragraph" w:customStyle="1" w:styleId="BackgroundParaSubclause1">
    <w:name w:val="Background Para Subclause1"/>
    <w:basedOn w:val="BackgroundSubclause1"/>
    <w:qFormat/>
    <w:rsid w:val="00021075"/>
    <w:pPr>
      <w:numPr>
        <w:ilvl w:val="0"/>
        <w:numId w:val="0"/>
      </w:numPr>
      <w:ind w:left="994"/>
    </w:pPr>
    <w:rPr>
      <w:lang w:val="en-US"/>
    </w:rPr>
  </w:style>
  <w:style w:type="paragraph" w:customStyle="1" w:styleId="BackgroundParaSubclause2">
    <w:name w:val="Background Para Subclause2"/>
    <w:basedOn w:val="BackgroundSubclause2"/>
    <w:qFormat/>
    <w:rsid w:val="00021075"/>
    <w:pPr>
      <w:numPr>
        <w:ilvl w:val="0"/>
        <w:numId w:val="0"/>
      </w:numPr>
      <w:ind w:left="1701"/>
    </w:pPr>
    <w:rPr>
      <w:lang w:val="en-US"/>
    </w:rPr>
  </w:style>
  <w:style w:type="paragraph" w:customStyle="1" w:styleId="ClauseBulletPara">
    <w:name w:val="Clause Bullet Para"/>
    <w:basedOn w:val="ClauseBullet1"/>
    <w:qFormat/>
    <w:rsid w:val="00021075"/>
    <w:pPr>
      <w:numPr>
        <w:numId w:val="0"/>
      </w:numPr>
      <w:ind w:left="1080"/>
    </w:pPr>
    <w:rPr>
      <w:lang w:val="en-US"/>
    </w:rPr>
  </w:style>
  <w:style w:type="paragraph" w:customStyle="1" w:styleId="ClauseBullet2Para">
    <w:name w:val="Clause Bullet 2 Para"/>
    <w:basedOn w:val="ClauseBullet2"/>
    <w:qFormat/>
    <w:rsid w:val="00021075"/>
    <w:pPr>
      <w:numPr>
        <w:numId w:val="0"/>
      </w:numPr>
      <w:ind w:left="1440"/>
    </w:pPr>
    <w:rPr>
      <w:lang w:val="en-US"/>
    </w:rPr>
  </w:style>
  <w:style w:type="paragraph" w:customStyle="1" w:styleId="ACTJurisdictionCheckList">
    <w:name w:val="ACTJurisdictionCheckList"/>
    <w:basedOn w:val="Normal"/>
    <w:rsid w:val="00021075"/>
    <w:pPr>
      <w:spacing w:after="120" w:line="300" w:lineRule="atLeast"/>
    </w:pPr>
    <w:rPr>
      <w:rFonts w:ascii="Arial" w:eastAsia="Arial Unicode MS" w:hAnsi="Arial" w:cs="Arial"/>
      <w:b/>
      <w:color w:val="000000"/>
      <w:sz w:val="28"/>
    </w:rPr>
  </w:style>
  <w:style w:type="paragraph" w:customStyle="1" w:styleId="JurisdictionDraftingnoteTitle">
    <w:name w:val="Jurisdiction Draftingnote Title"/>
    <w:basedOn w:val="DraftingnoteTitle"/>
    <w:qFormat/>
    <w:rsid w:val="00021075"/>
  </w:style>
  <w:style w:type="paragraph" w:customStyle="1" w:styleId="ScheduleTitleClause">
    <w:name w:val="Schedule Title Clause"/>
    <w:basedOn w:val="Normal"/>
    <w:rsid w:val="00021075"/>
    <w:pPr>
      <w:keepNext/>
      <w:numPr>
        <w:ilvl w:val="2"/>
        <w:numId w:val="39"/>
      </w:numPr>
      <w:spacing w:before="240" w:after="240" w:line="300" w:lineRule="atLeast"/>
      <w:jc w:val="both"/>
      <w:outlineLvl w:val="0"/>
    </w:pPr>
    <w:rPr>
      <w:rFonts w:ascii="Arial" w:eastAsia="Arial Unicode MS" w:hAnsi="Arial" w:cs="Arial"/>
      <w:b/>
      <w:color w:val="000000"/>
      <w:kern w:val="28"/>
      <w:szCs w:val="20"/>
    </w:rPr>
  </w:style>
  <w:style w:type="paragraph" w:customStyle="1" w:styleId="ScheduleUntitledsubclause1">
    <w:name w:val="Schedule Untitled subclause 1"/>
    <w:basedOn w:val="Normal"/>
    <w:rsid w:val="00021075"/>
    <w:pPr>
      <w:numPr>
        <w:ilvl w:val="3"/>
        <w:numId w:val="39"/>
      </w:numPr>
      <w:spacing w:before="280" w:after="120" w:line="300" w:lineRule="atLeast"/>
      <w:jc w:val="both"/>
      <w:outlineLvl w:val="1"/>
    </w:pPr>
    <w:rPr>
      <w:rFonts w:ascii="Arial" w:eastAsia="Arial Unicode MS" w:hAnsi="Arial" w:cs="Arial"/>
      <w:color w:val="000000"/>
      <w:szCs w:val="20"/>
    </w:rPr>
  </w:style>
  <w:style w:type="paragraph" w:customStyle="1" w:styleId="ScheduleUntitledsubclause2">
    <w:name w:val="Schedule Untitled subclause 2"/>
    <w:basedOn w:val="Normal"/>
    <w:rsid w:val="00021075"/>
    <w:pPr>
      <w:numPr>
        <w:ilvl w:val="4"/>
        <w:numId w:val="39"/>
      </w:numPr>
      <w:spacing w:after="120" w:line="300" w:lineRule="atLeast"/>
      <w:jc w:val="both"/>
      <w:outlineLvl w:val="2"/>
    </w:pPr>
    <w:rPr>
      <w:rFonts w:ascii="Arial" w:eastAsia="Arial Unicode MS" w:hAnsi="Arial" w:cs="Arial"/>
      <w:color w:val="000000"/>
      <w:szCs w:val="20"/>
    </w:rPr>
  </w:style>
  <w:style w:type="paragraph" w:customStyle="1" w:styleId="ScheduleUntitledsubclause3">
    <w:name w:val="Schedule Untitled subclause 3"/>
    <w:basedOn w:val="Normal"/>
    <w:rsid w:val="00021075"/>
    <w:pPr>
      <w:numPr>
        <w:ilvl w:val="5"/>
        <w:numId w:val="39"/>
      </w:numPr>
      <w:tabs>
        <w:tab w:val="left" w:pos="2261"/>
      </w:tabs>
      <w:spacing w:after="120" w:line="300" w:lineRule="atLeast"/>
      <w:jc w:val="both"/>
      <w:outlineLvl w:val="3"/>
    </w:pPr>
    <w:rPr>
      <w:rFonts w:ascii="Arial" w:eastAsia="Arial Unicode MS" w:hAnsi="Arial" w:cs="Arial"/>
      <w:color w:val="000000"/>
      <w:szCs w:val="20"/>
    </w:rPr>
  </w:style>
  <w:style w:type="paragraph" w:customStyle="1" w:styleId="ScheduleUntitledsubclause4">
    <w:name w:val="Schedule Untitled subclause 4"/>
    <w:basedOn w:val="Normal"/>
    <w:rsid w:val="00021075"/>
    <w:pPr>
      <w:spacing w:after="120" w:line="300" w:lineRule="atLeast"/>
      <w:jc w:val="both"/>
      <w:outlineLvl w:val="4"/>
    </w:pPr>
    <w:rPr>
      <w:rFonts w:ascii="Arial" w:eastAsia="Arial Unicode MS" w:hAnsi="Arial" w:cs="Arial"/>
      <w:color w:val="000000"/>
      <w:szCs w:val="20"/>
    </w:rPr>
  </w:style>
  <w:style w:type="paragraph" w:customStyle="1" w:styleId="BulletListPattern1">
    <w:name w:val="Bullet List Pattern 1"/>
    <w:basedOn w:val="BulletList1"/>
    <w:qFormat/>
    <w:rsid w:val="00021075"/>
    <w:pPr>
      <w:shd w:val="clear" w:color="auto" w:fill="D9D9D9" w:themeFill="background1" w:themeFillShade="D9"/>
      <w:spacing w:after="120" w:line="240" w:lineRule="auto"/>
      <w:ind w:left="714" w:hanging="357"/>
    </w:pPr>
  </w:style>
  <w:style w:type="paragraph" w:customStyle="1" w:styleId="BulletListPattern2">
    <w:name w:val="Bullet List Pattern 2"/>
    <w:basedOn w:val="BulletList2"/>
    <w:qFormat/>
    <w:rsid w:val="00021075"/>
    <w:pPr>
      <w:shd w:val="clear" w:color="auto" w:fill="D9D9D9" w:themeFill="background1" w:themeFillShade="D9"/>
      <w:ind w:left="1077"/>
    </w:pPr>
  </w:style>
  <w:style w:type="paragraph" w:customStyle="1" w:styleId="ScheduleUntitledClause">
    <w:name w:val="Schedule Untitled Clause"/>
    <w:basedOn w:val="ScheduleTitleClause"/>
    <w:qFormat/>
    <w:rsid w:val="00021075"/>
    <w:pPr>
      <w:spacing w:before="120"/>
    </w:pPr>
    <w:rPr>
      <w:b w:val="0"/>
    </w:rPr>
  </w:style>
  <w:style w:type="paragraph" w:customStyle="1" w:styleId="EmptyClausePara">
    <w:name w:val="Empty Clause Para"/>
    <w:basedOn w:val="IgnoredSpacing"/>
    <w:qFormat/>
    <w:rsid w:val="00021075"/>
  </w:style>
  <w:style w:type="paragraph" w:styleId="ListParagraph">
    <w:name w:val="List Paragraph"/>
    <w:basedOn w:val="Normal"/>
    <w:uiPriority w:val="34"/>
    <w:qFormat/>
    <w:rsid w:val="00021075"/>
    <w:pPr>
      <w:ind w:left="720"/>
      <w:contextualSpacing/>
    </w:pPr>
    <w:rPr>
      <w:color w:val="000000"/>
    </w:rPr>
  </w:style>
  <w:style w:type="paragraph" w:customStyle="1" w:styleId="ScheduleTitlesubclause1">
    <w:name w:val="Schedule Title subclause1"/>
    <w:basedOn w:val="ScheduleUntitledsubclause1"/>
    <w:qFormat/>
    <w:rsid w:val="00021075"/>
    <w:pPr>
      <w:spacing w:before="120"/>
    </w:pPr>
    <w:rPr>
      <w:b/>
    </w:rPr>
  </w:style>
  <w:style w:type="paragraph" w:customStyle="1" w:styleId="835FF0B0D5344FE4A8EE41F54AA7E17C16">
    <w:name w:val="835FF0B0D5344FE4A8EE41F54AA7E17C16"/>
    <w:rsid w:val="009F4420"/>
    <w:pPr>
      <w:spacing w:after="120" w:line="240" w:lineRule="auto"/>
    </w:pPr>
    <w:rPr>
      <w:rFonts w:ascii="Arial" w:eastAsia="Times New Roman" w:hAnsi="Arial" w:cs="Times New Roman"/>
      <w:color w:val="000000"/>
      <w:sz w:val="24"/>
      <w:szCs w:val="24"/>
      <w:lang w:val="en-US" w:eastAsia="en-US"/>
    </w:rPr>
  </w:style>
  <w:style w:type="character" w:styleId="CommentReference">
    <w:name w:val="annotation reference"/>
    <w:basedOn w:val="DefaultParagraphFont"/>
    <w:uiPriority w:val="99"/>
    <w:semiHidden/>
    <w:unhideWhenUsed/>
    <w:rsid w:val="00F67403"/>
    <w:rPr>
      <w:color w:val="000000"/>
      <w:sz w:val="16"/>
      <w:szCs w:val="16"/>
    </w:rPr>
  </w:style>
  <w:style w:type="paragraph" w:styleId="CommentText">
    <w:name w:val="annotation text"/>
    <w:basedOn w:val="Normal"/>
    <w:link w:val="CommentTextChar"/>
    <w:uiPriority w:val="99"/>
    <w:semiHidden/>
    <w:unhideWhenUsed/>
    <w:rsid w:val="00F67403"/>
    <w:pPr>
      <w:spacing w:line="240" w:lineRule="auto"/>
    </w:pPr>
    <w:rPr>
      <w:color w:val="000000"/>
      <w:sz w:val="20"/>
      <w:szCs w:val="20"/>
    </w:rPr>
  </w:style>
  <w:style w:type="character" w:customStyle="1" w:styleId="CommentTextChar">
    <w:name w:val="Comment Text Char"/>
    <w:basedOn w:val="DefaultParagraphFont"/>
    <w:link w:val="CommentText"/>
    <w:uiPriority w:val="99"/>
    <w:semiHidden/>
    <w:rsid w:val="00F67403"/>
    <w:rPr>
      <w:color w:val="000000"/>
      <w:sz w:val="20"/>
      <w:szCs w:val="20"/>
    </w:rPr>
  </w:style>
  <w:style w:type="paragraph" w:styleId="CommentSubject">
    <w:name w:val="annotation subject"/>
    <w:basedOn w:val="CommentText"/>
    <w:next w:val="CommentText"/>
    <w:link w:val="CommentSubjectChar"/>
    <w:uiPriority w:val="99"/>
    <w:semiHidden/>
    <w:unhideWhenUsed/>
    <w:rsid w:val="00F67403"/>
    <w:rPr>
      <w:b/>
      <w:bCs/>
    </w:rPr>
  </w:style>
  <w:style w:type="character" w:customStyle="1" w:styleId="CommentSubjectChar">
    <w:name w:val="Comment Subject Char"/>
    <w:basedOn w:val="CommentTextChar"/>
    <w:link w:val="CommentSubject"/>
    <w:uiPriority w:val="99"/>
    <w:semiHidden/>
    <w:rsid w:val="00F67403"/>
    <w:rPr>
      <w:b/>
      <w:bCs/>
      <w:color w:val="000000"/>
      <w:sz w:val="20"/>
      <w:szCs w:val="20"/>
    </w:rPr>
  </w:style>
  <w:style w:type="character" w:customStyle="1" w:styleId="UnresolvedMention1">
    <w:name w:val="Unresolved Mention1"/>
    <w:basedOn w:val="DefaultParagraphFont"/>
    <w:uiPriority w:val="99"/>
    <w:semiHidden/>
    <w:unhideWhenUsed/>
    <w:rsid w:val="00640051"/>
    <w:rPr>
      <w:color w:val="000000"/>
      <w:shd w:val="clear" w:color="auto" w:fill="E6E6E6"/>
    </w:rPr>
  </w:style>
  <w:style w:type="paragraph" w:customStyle="1" w:styleId="SectorSpecificNoteTitle">
    <w:name w:val="Sector Specific Note Title"/>
    <w:basedOn w:val="JurisdictionDraftingnoteTitle"/>
    <w:qFormat/>
    <w:rsid w:val="00021075"/>
  </w:style>
  <w:style w:type="table" w:customStyle="1" w:styleId="ShadedTable1">
    <w:name w:val="Shaded Table1"/>
    <w:basedOn w:val="TableNormal"/>
    <w:uiPriority w:val="99"/>
    <w:rsid w:val="00021075"/>
    <w:pPr>
      <w:spacing w:after="0" w:line="240" w:lineRule="auto"/>
    </w:pPr>
    <w:rPr>
      <w:color w:val="000000"/>
    </w:rPr>
    <w:tblPr>
      <w:tblBorders>
        <w:top w:val="single" w:sz="4" w:space="0" w:color="auto"/>
        <w:left w:val="single" w:sz="4" w:space="0" w:color="auto"/>
        <w:bottom w:val="single" w:sz="4" w:space="0" w:color="auto"/>
        <w:right w:val="single" w:sz="4" w:space="0" w:color="auto"/>
      </w:tblBorders>
    </w:tblPr>
    <w:tcPr>
      <w:shd w:val="clear" w:color="auto" w:fill="EEECE1" w:themeFill="background2"/>
    </w:tcPr>
  </w:style>
  <w:style w:type="paragraph" w:customStyle="1" w:styleId="IgnoredEmptysubclause">
    <w:name w:val="Ignored Empty subclause"/>
    <w:basedOn w:val="Normal"/>
    <w:link w:val="IgnoredEmptysubclauseChar"/>
    <w:qFormat/>
    <w:rsid w:val="00021075"/>
    <w:rPr>
      <w:color w:val="000000"/>
    </w:rPr>
  </w:style>
  <w:style w:type="character" w:customStyle="1" w:styleId="IgnoredEmptysubclauseChar">
    <w:name w:val="Ignored Empty subclause Char"/>
    <w:basedOn w:val="DefaultParagraphFont"/>
    <w:link w:val="IgnoredEmptysubclause"/>
    <w:rsid w:val="00021075"/>
    <w:rPr>
      <w:color w:val="000000"/>
    </w:rPr>
  </w:style>
  <w:style w:type="paragraph" w:customStyle="1" w:styleId="6B1115FCC3DC4C6AB2CF846F0C50B663">
    <w:name w:val="6B1115FCC3DC4C6AB2CF846F0C50B663"/>
    <w:rsid w:val="00851EA7"/>
    <w:pPr>
      <w:spacing w:line="276" w:lineRule="auto"/>
    </w:pPr>
    <w:rPr>
      <w:color w:val="000000"/>
    </w:rPr>
  </w:style>
  <w:style w:type="paragraph" w:styleId="Revision">
    <w:name w:val="Revision"/>
    <w:hidden/>
    <w:uiPriority w:val="99"/>
    <w:semiHidden/>
    <w:rsid w:val="00AB7A03"/>
    <w:pPr>
      <w:spacing w:after="0" w:line="240" w:lineRule="auto"/>
    </w:pPr>
    <w:rPr>
      <w:color w:val="000000"/>
    </w:rPr>
  </w:style>
  <w:style w:type="paragraph" w:styleId="TOC1">
    <w:name w:val="toc 1"/>
    <w:basedOn w:val="Normal"/>
    <w:next w:val="Normal"/>
    <w:autoRedefine/>
    <w:rsid w:val="00805BCE"/>
    <w:pPr>
      <w:spacing w:after="10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ns30:Sources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cdm:cachedDataManifest xmlns:cdm="http://schemas.microsoft.com/2004/VisualStudio/Tools/Applications/CachedDataManifest.xsd" cdm:revision="1"/>
</file>

<file path=customXml/item4.xml><?xml version="1.0" encoding="utf-8"?>
<n-document xmlns:xsd="http://www.w3.org/2001/XMLSchema" xmlns:xsi="http://www.w3.org/2001/XMLSchema-instance" guid="0" synced="true" validated="true">
  <n-docbody>
    <standard.doc precedenttype="agreement">
      <prelim>
        <product.name>product.name0</product.name>
        <title>Website acceptable use policy</title>
        <author>Practical Law Media &amp; Telecoms</author>
        <resource.type>Standard documents</resource.type>
        <juris>juris0</juris>
        <juris>juris1</juris>
      </prelim>
      <abstract>
        <para>
          <paratext>A website acceptable use policy, also known as "community guidelines", stating the terms on which visitors are permitted to use the features of the site and designed for use with website terms and conditions.</paratext>
        </para>
      </abstract>
      <toc.identifier hasToc="false"/>
      <body>
        <drafting.note id="a251519" jurisdiction="">
          <head align="left" preservecase="true">
            <headtext>About this document</headtext>
          </head>
          <division id="a808955" level="1">
            <head align="left" preservecase="true">
              <headtext>Drafting assumptions</headtext>
            </head>
            <para>
              <paratext>
                This acceptable use policy is for use in conjunction with website terms and conditions. In particular, it is assumed that the terms and conditions of use will be in substantially the same form as those set out in 
                <link href="5-201-7195" style="ACTLinkPLCtoPLC">
                  <ital>Standard document, Website terms and conditions (UK)</ital>
                </link>
                .
              </paratext>
            </para>
            <para>
              <paratext>
                In our view, the terms of the website terms and conditions are likely to apply to this policy so long as the policy is expressly referred to as comprising part of the terms and conditions and the terms and conditions state that users agree to comply with the policy alongside the rest of the terms and conditions. Taking this approach avoids the need to include in the acceptable use policy boilerplate terms and removes the risk that these would extend the length of the policy and potentially obscure the content standards that are the most important aspect of the policy. With regard to websites aimed at UK users, consumer legislation requires user terms to be transparent and easy to understand (see 
                <link anchor="a599091" href="5-201-7195" style="ACTLinkPLCtoPLC">
                  <ital>Standard document, Website terms and conditions: Drafting note: Transparency</ital>
                </link>
                ) and, with regard to websites aimed at EU users, Article 14 of the 
                <link href="w-037-5485" style="ACTLinkPLCtoPLC">
                  <ital>EU Digital Services Act ((EU) 2022/2065)</ital>
                </link>
                 (DSA) requires user terms and conditions to be set out in clear, plain, intelligible, user-friendly and unambiguous language. This is also the approach that several large social media services take. Dividing terms and policies into different documents can make the terms easier to find and easier to digest. They can be situated at links close to one another and linking between each other on the platform's website.
              </paratext>
            </para>
            <para>
              <paratext>
                Otherwise, the drafting assumptions and legal issues set out in our standard website terms and conditions also apply to this policy (see 
                <link anchor="a289207" href="5-201-7195" style="ACTLinkPLCtoPLC">
                  <ital>Standard document, Website terms and conditions: Drafting note: About this document</ital>
                </link>
                ). In particular, this acceptable use policy has not been drafted to be suitable for use on a website primarily directed at minors. Terms for websites directed at minors have to be drafted in a way that they will understand. For more information on drafting for websites suitable for minors, see 
                <link anchor="a510725" href="5-201-7195" style="ACTLinkPLCtoPLC">
                  <ital>Standard document, Website terms and conditions: Drafting note: Other assumptions</ital>
                </link>
                .
              </paratext>
            </para>
          </division>
        </drafting.note>
        <preamble/>
        <operative xrefname="clause">
          <clause id="a453791" numbering="none">
            <head align="left" preservecase="true">
              <headtext>PLEASE READ THE TERMS OF THIS POLICY CAREFULLY BEFORE USING THE SITE</headtext>
            </head>
          </clause>
          <clause id="a760750" numbering="none">
            <head align="left" preservecase="true">
              <headtext>What's in these terms?</headtext>
            </head>
            <drafting.note id="a678388" jurisdiction="">
              <head align="left" preservecase="true">
                <headtext>What's in these terms?</headtext>
              </head>
              <division id="a000006" level="1">
                <para>
                  <paratext>
                    The government has suggested that using an index makes the terms more easily navigable and so more transparent for users (see 
                    <link href="https://www.gov.uk/government/uploads/system/uploads/attachment_data/file/504063/bis-16-67-terms-and-conditions-call-for-evidence.pdf" style="ACTLinkURL">
                      <ital>BIS: Terms and conditions and consumer fining powers: BIS call for evidence, 1 March 2016</ital>
                    </link>
                    ).
                  </paratext>
                </para>
              </division>
            </drafting.note>
            <para>
              <paratext>This acceptable use policy sets out the content standards that apply when you upload content to our site, make contact with other users on our site, link to our site, or interact with our site in any other way. It should be read alongside our website terms and conditions [ADD LINK TO WEBSITE TERMS AND CONDITIONS].</paratext>
            </para>
            <para>
              <paratext>Click on the links below to go straight to more information on each area:</paratext>
            </para>
            <para>
              <paratext>[ADD INDEX]</paratext>
            </para>
          </clause>
          <clause id="a740581" numbering="none">
            <head align="left" preservecase="true">
              <headtext>Prohibited uses</headtext>
            </head>
            <drafting.note id="a980440" jurisdiction="">
              <head align="left" preservecase="true">
                <headtext>Prohibited uses</headtext>
              </head>
              <division id="a000007" level="1">
                <para>
                  <paratext>This condition contains a list of unlawful uses of the website which are expressly prohibited. It is designed to protect the website owner against the majority of possible attacks by a user, including unauthorised access to secure parts of the site, introduction of technically harmful content and unauthorised copying of proprietary content. Although the description of technical content is kept as neutral as possible to allow for new technical developments in this area, this section should be kept under review and amended to take into account new technical means of attack.</paratext>
                </para>
                <para>
                  <paratext>
                    The requirement not to bully, insult, intimidate or humiliate any person has been added in response to the government's 
                    <link href="https://www.gov.uk/government/publications/code-of-practice-for-providers-of-online-social-media-platforms/code-of-practice-for-providers-of-online-social-media-platforms" style="ACTLinkURL">
                      <ital>Code of Practice for providers of online social media platforms</ital>
                    </link>
                    <ital>.</ital>
                     It may be appropriate to include additional detail as to what constitutes harmful conduct on the platform, depending on the nature of the site.
                  </paratext>
                </para>
              </division>
            </drafting.note>
            <para>
              <paratext>You may not use our site:</paratext>
            </para>
            <list type="bulleted">
              <list.item>
                <para>
                  <paratext>[If you are under [AGE].]</paratext>
                </para>
              </list.item>
              <list.item>
                <para>
                  <paratext>In any way that breaches any applicable local, national or international law or regulation.</paratext>
                </para>
              </list.item>
              <list.item>
                <para>
                  <paratext>In any way that is unlawful or fraudulent or has any unlawful or fraudulent purpose or effect.</paratext>
                </para>
              </list.item>
              <list.item>
                <para>
                  <paratext>For the purpose of harming or attempting to harm minors in any way.</paratext>
                </para>
              </list.item>
              <list.item>
                <para>
                  <paratext>To bully, insult, intimidate or humiliate any person.</paratext>
                </para>
              </list.item>
              <list.item>
                <para>
                  <paratext>To send, knowingly receive, upload, download, use or re-use any material which does not comply with our content standards [INSERT AS LINK TO CONTENT STANDARDS BELOW].</paratext>
                </para>
              </list.item>
              <list.item>
                <para>
                  <paratext>To transmit, or procure the sending of, any unsolicited or unauthorised advertising or promotional material or any other form of similar solicitation (spam).</paratext>
                </para>
              </list.item>
              <list.item>
                <para>
                  <paratext>To knowingly transmit any data, send or upload any material that contains viruses, Trojan horses, worms, time-bombs, keystroke loggers, spyware, adware or any other harmful programs or similar computer code designed to adversely affect the operation of any computer software or hardware.</paratext>
                </para>
              </list.item>
              <list.item>
                <para>
                  <paratext>In any way that involves child sexual exploitation or abuse.</paratext>
                </para>
              </list.item>
              <list.item>
                <para>
                  <paratext>To upload terrorist content.</paratext>
                </para>
              </list.item>
            </list>
            <para>
              <paratext>You also agree:</paratext>
            </para>
            <list type="bulleted">
              <list.item>
                <para>
                  <paratext>Not to reproduce, duplicate, copy or re-sell any part of our site in contravention of the provisions of our terms of website use [INSERT AS LINK TO SITE'S TERMS OF USE].</paratext>
                </para>
              </list.item>
              <list.item>
                <para>
                  <paratext>Not to access without authority, interfere with, damage or disrupt:</paratext>
                </para>
                <list type="bulleted">
                  <list.item>
                    <para>
                      <paratext>any part of our site;</paratext>
                    </para>
                  </list.item>
                  <list.item>
                    <para>
                      <paratext>any equipment or network on which our site is stored;</paratext>
                    </para>
                  </list.item>
                  <list.item>
                    <para>
                      <paratext>any software used in the provision of our site; or</paratext>
                    </para>
                  </list.item>
                  <list.item>
                    <para>
                      <paratext>any equipment or network or software owned or used by any third party.</paratext>
                    </para>
                  </list.item>
                </list>
              </list.item>
            </list>
          </clause>
          <clause id="a806235" numbering="none">
            <head align="left" preservecase="true">
              <headtext>Content standards</headtext>
            </head>
            <drafting.note id="a1046299" jurisdiction="">
              <head align="left" preservecase="true">
                <headtext>Content standards</headtext>
              </head>
              <division id="a000008" level="1">
                <para>
                  <paratext>This condition contains a list of the content standards with which the user must comply when they upload material onto the website using interactive features such as social media sites, chat rooms, news groups and bulletin boards. The content standards impose certain contractual obligations on the user, the breach of which will give rise to a potential claim by the website owner for breach of contract.</paratext>
                </para>
                <para>
                  <paratext>This policy is designed to be used in relation to websites directed at users in the UK and the EU. Where websites are directed at specific EU countries, you should take local advice on whether any additional rules apply.</paratext>
                </para>
                <para>
                  <paratext>
                    It should be noted that this provision will not in itself protect the website owner from becoming liable for any defamatory or infringing material posted by the user on the website. It should, however, make it easier for the website owner to rely on the defences set out in the 
                    <link href="6-508-9999" style="ACTLinkPLCtoPLC">
                      <ital>DA 1996</ital>
                    </link>
                     and 
                    <link href="7-527-5665" style="ACTLinkPLCtoPLC">
                      <ital>DA 2013</ital>
                    </link>
                     and 
                    <link href="6-509-0177" style="ACTLinkPLCtoPLC">
                      <ital>regulation 19</ital>
                    </link>
                     of the E-Commerce Regulations.
                  </paratext>
                </para>
              </division>
              <division id="a411488" level="1">
                <head align="left" preservecase="true">
                  <headtext>Advertising</headtext>
                </head>
                <para>
                  <paratext>The content standards drafted here include an optional requirement for content not to include any advertising.</paratext>
                </para>
                <para>
                  <paratext>If you decide not to include that requirement because you do allow advertising to be included in contributed content, you should nevertheless consider whether to prohibit specific forms of advertising.</paratext>
                </para>
                <para>
                  <paratext>
                    Note that the Heath and Care Act 2022 banned paid-for online advertising of food and drink high in fat, salt and sugar (HFSS) with effect from 1 October 2025 (see 
                    <link anchor="a164352" href="8-384-8223" style="ACTLinkPLCtoPLC">
                      <ital>Practice note, Digital marketing: an overview: Restrictions on online advertising of HFSS foods</ital>
                    </link>
                    ).
                  </paratext>
                </para>
                <para>
                  <paratext>
                    See also under 
                    <internal.reference refid="a644299">Drafting note, Video-sharing platforms</internal.reference>
                    .
                  </paratext>
                </para>
              </division>
              <division id="a644299" level="1">
                <head align="left" preservecase="true">
                  <headtext>Video-sharing platforms</headtext>
                </head>
                <para>
                  <paratext>
                    If you provide a video-sharing platform (VSP) as defined in 
                    <link href="w-027-8914" style="ACTLinkPLCtoPLC">
                      <ital>section 368S</ital>
                    </link>
                     of the Communications Act 2003 (CA 2003), you will have responsibilities under 
                    <link href="w-027-8930" style="ACTLinkPLCtoPLC">
                      <ital>section 368Z1</ital>
                    </link>
                     of the CA 2003. Section 368Z1 requires a VSP provider to take such of the measures listed in 
                    <link href="w-027-8931" style="ACTLinkPLCtoPLC">
                      <ital>Schedule 15A, CA 2003</ital>
                    </link>
                     that are appropriate to protect under-18s from:
                  </paratext>
                </para>
                <list type="bulleted">
                  <list.item>
                    <para>
                      <paratext>Criminal material (relating to terrorism, sexual exploitation of children, child pornography, racism and xenophobia), unclassified or unclassifiable videos, videos rated R18 or suitable for R18 rating and other material that might impair the physical, mental or moral development of persons under the age of 18 (restricted material).</paratext>
                    </para>
                  </list.item>
                  <list.item>
                    <para>
                      <paratext>Harmful material.</paratext>
                    </para>
                  </list.item>
                  <list.item>
                    <para>
                      <paratext>Audiovisual commercial communications (ACCs):</paratext>
                    </para>
                    <list type="bulleted">
                      <list.item>
                        <para>
                          <paratext>for cigarettes and other tobacco products, electronic cigarettes or electronic cigarette refill containers, and prescription-only medicine; or</paratext>
                        </para>
                      </list.item>
                      <list.item>
                        <para>
                          <paratext>for alcoholic drinks that are not aimed specifically at under 18s and do not encourage immoderate consumption of alcohol.</paratext>
                        </para>
                      </list.item>
                    </list>
                    <para>
                      <paratext>In addition, ACCs must not:</paratext>
                    </para>
                    <list type="bulleted">
                      <list.item>
                        <para>
                          <paratext>prejudice respect for human dignity;</paratext>
                        </para>
                      </list.item>
                      <list.item>
                        <para>
                          <paratext>include or promote discrimination based on sex, racial or ethnic origin, nationality, religion or belief, disability, age or sexual orientation;</paratext>
                        </para>
                      </list.item>
                      <list.item>
                        <para>
                          <paratext>encourage behaviour prejudicial to health or safety;</paratext>
                        </para>
                      </list.item>
                      <list.item>
                        <para>
                          <paratext>encourage behaviour grossly prejudicial to the protection of the environment;</paratext>
                        </para>
                      </list.item>
                      <list.item>
                        <para>
                          <paratext>cause physical, mental or moral detriment to persons under the age of 18;</paratext>
                        </para>
                      </list.item>
                      <list.item>
                        <para>
                          <paratext>directly exhort such persons to purchase or rent goods or services in a manner which exploits their inexperience or credulity;</paratext>
                        </para>
                      </list.item>
                      <list.item>
                        <para>
                          <paratext>directly encourage such persons to persuade their parents or others to purchase or rent goods or services;</paratext>
                        </para>
                      </list.item>
                      <list.item>
                        <para>
                          <paratext>exploit the trust of such persons in parents, teachers or others; or</paratext>
                        </para>
                      </list.item>
                      <list.item>
                        <para>
                          <paratext>unreasonably show such persons in dangerous situations.</paratext>
                        </para>
                      </list.item>
                    </list>
                  </list.item>
                </list>
                <para>
                  <paratext>
                    For more information, see 
                    <link href="w-024-1729" style="ACTLinkPLCtoPLC">
                      <ital>Practice note, Video-sharing platforms</ital>
                    </link>
                    .
                  </paratext>
                </para>
                <para>
                  <paratext>The measures listed in Schedule 15A include:</paratext>
                </para>
                <list type="bulleted">
                  <list.item>
                    <para>
                      <paratext>Including terms and conditions to the effect that if a person uploads to the service a video that contains any restricted material, that person must bring it to the attention of the person who is providing the service.</paratext>
                    </para>
                  </list.item>
                  <list.item>
                    <para>
                      <paratext>Including terms and conditions to the effect that a person must not upload to the service a video containing relevant harmful material.</paratext>
                    </para>
                  </list.item>
                  <list.item>
                    <para>
                      <paratext>Including terms and conditions prohibiting the uploading of videos containing ACCs for any of the forbidden products and that breach the other requirements for ACCs set out above.</paratext>
                    </para>
                  </list.item>
                  <list.item>
                    <para>
                      <paratext>Including terms and conditions requiring the person uploading a video to use functionality to declare whether the video contains ACCs.</paratext>
                    </para>
                  </list.item>
                </list>
                <para>
                  <paratext>Where you are providing a video-sharing service, you should be aware of the additional requirements in Schedule 15A of the CA 2003, which include an obligation to provide functionality for a person uploading a video to declare whether it contains advertising.</paratext>
                </para>
                <para>
                  <paratext>
                    For more information, see 
                    <link anchor="a999145" href="w-024-1729" style="ACTLinkPLCtoPLC">
                      <ital>Practice note, Video-sharing platforms: Content uploaded on VSP service</ital>
                    </link>
                    .
                  </paratext>
                </para>
              </division>
            </drafting.note>
            <para>
              <paratext>
                These content standards apply to any and all material which you contribute to our site (
                <defn.term>Contribution</defn.term>
                ).
              </paratext>
            </para>
            <para>
              <paratext>The Content Standards must be complied with in spirit as well as to the letter. The standards apply to each part of any Contribution as well as to its whole.</paratext>
            </para>
            <para>
              <paratext>[NAME OF COMPANY] will determine, in its discretion, whether a Contribution breaches the Content Standards.</paratext>
            </para>
            <para>
              <paratext>A Contribution:</paratext>
            </para>
            <list type="bulleted">
              <list.item>
                <para>
                  <paratext>Must be accurate (where it states facts).</paratext>
                </para>
              </list.item>
              <list.item>
                <para>
                  <paratext>Only contain opinions that are genuinely held.</paratext>
                </para>
              </list.item>
              <list.item>
                <para>
                  <paratext>Must comply with the law applicable in any country from which it is posted and to which the website is targeted.</paratext>
                </para>
              </list.item>
            </list>
            <para>
              <paratext>A Contribution must not:</paratext>
            </para>
            <list type="bulleted">
              <list.item>
                <para>
                  <paratext>Be defamatory of any person.</paratext>
                </para>
              </list.item>
              <list.item>
                <para>
                  <paratext>Be obscene, offensive, hateful or inflammatory.</paratext>
                </para>
              </list.item>
              <list.item>
                <para>
                  <paratext>Bully, insult, intimidate or humiliate.</paratext>
                </para>
              </list.item>
              <list.item>
                <para>
                  <paratext>Encourage, promote or provide instructions for deliberate self-harm.</paratext>
                </para>
              </list.item>
              <list.item>
                <para>
                  <paratext>Encourage, promote or provide instructions for suicide.</paratext>
                </para>
              </list.item>
              <list.item>
                <para>
                  <paratext>Encourage, promote or provide instructions for an eating disorder or behaviours associated with an eating disorder.</paratext>
                </para>
              </list.item>
              <list.item>
                <para>
                  <paratext>Promote sexually explicit material.</paratext>
                </para>
              </list.item>
              <list.item>
                <para>
                  <paratext>Include child sexual abuse material.</paratext>
                </para>
              </list.item>
              <list.item>
                <para>
                  <paratext>Incite violence or hatred against particular groups.</paratext>
                </para>
              </list.item>
              <list.item>
                <para>
                  <paratext>Promote discrimination based on race, sex, religion, nationality, disability, sexual orientation or age.</paratext>
                </para>
              </list.item>
              <list.item>
                <para>
                  <paratext>Include content that would be considered a criminal offence under laws relating to terrorism, child sexual abuse material, racism or zenophobia.</paratext>
                </para>
              </list.item>
              <list.item>
                <para>
                  <paratext>Infringe any copyright, database right or trade mark of any other person.</paratext>
                </para>
              </list.item>
              <list.item>
                <para>
                  <paratext>Include video content that has been or would be likely to be given an R18 certificate by the British Board of Film Classification (BBFC).</paratext>
                </para>
              </list.item>
            </list>
            <drafting.note id="a285442" jurisdiction="">
              <head align="left" preservecase="true">
                <headtext>R18 certificates</headtext>
              </head>
              <division id="a000009" level="1">
                <para>
                  <paratext>
                    For a definition of the BBFC's R18 category, see 
                    <link href="https://www.bbfc.co.uk/rating/r18" style="ACTLinkURL">
                      <ital>BBFC: R18</ital>
                    </link>
                    .
                  </paratext>
                </para>
              </division>
            </drafting.note>
            <list type="bulleted">
              <list.item>
                <para>
                  <paratext>Include video content not suitable for BBFC classification.</paratext>
                </para>
              </list.item>
              <list.item>
                <para>
                  <paratext>Include material that might impair the physical, mental or moral development of persons under the age of 18.</paratext>
                </para>
              </list.item>
            </list>
            <drafting.note id="a876742" jurisdiction="">
              <head align="left" preservecase="true">
                <headtext>Content from which children should be protected</headtext>
              </head>
              <division id="a000010" level="1">
                <para>
                  <paratext>
                    Ofcom's 
                    <link href="https://www.ofcom.org.uk/__data/assets/pdf_file/0025/266173/VSP-user-policies-report.pdf" style="ACTLinkURL">
                      <ital>VSP user policies report (August 2023)</ital>
                    </link>
                    , says that VSP terms and conditions should be clear about what content children should be protected from. By way of example, they include "restricted material" as defined in section 368Z1(8) of the Communications Act 2003 (R18 or R18 type video content, unclassifiable video content and material that might impair the physical, mental or moral development of persons under the age of 18).
                  </paratext>
                </para>
                <para>
                  <paratext>If the site is going to permit "restricted material" or other material unsuitable for children, it should explain in its terms and conditions the circumstances in which this can be posted and put other protections in place, such as age assurance.</paratext>
                </para>
              </division>
            </drafting.note>
            <list type="bulleted">
              <list.item>
                <para>
                  <paratext>Be likely to deceive any person.</paratext>
                </para>
              </list.item>
              <list.item>
                <para>
                  <paratext>Breach any legal duty owed to a third party, such as a contractual duty or a duty of confidence.</paratext>
                </para>
              </list.item>
              <list.item>
                <para>
                  <paratext>Contain illegal content or promote any illegal content or activity.</paratext>
                </para>
              </list.item>
              <list.item>
                <para>
                  <paratext>Be in contempt of court.</paratext>
                </para>
              </list.item>
              <list.item>
                <para>
                  <paratext>Be threatening, abuse or invade another's privacy, or cause annoyance, inconvenience or needless anxiety.</paratext>
                </para>
              </list.item>
              <list.item>
                <para>
                  <paratext>Be likely to harass, upset, embarrass, alarm or annoy any other person.</paratext>
                </para>
              </list.item>
              <list.item>
                <para>
                  <paratext>Impersonate any person or misrepresent your identity or affiliation with any person.</paratext>
                </para>
              </list.item>
              <list.item>
                <para>
                  <paratext>Give the impression that the Contribution emanates from [NAME OF COMPANY], if this is not the case.</paratext>
                </para>
              </list.item>
              <list.item>
                <para>
                  <paratext>Advocate, promote, incite any party to commit, or assist any unlawful or criminal act such as (by way of example only) copyright infringement or computer misuse.</paratext>
                </para>
              </list.item>
              <list.item>
                <para>
                  <paratext>Contain a statement which you know or believe, or have reasonable grounds for believing, that members of the public to whom the statement is, or is to be, published are likely to understand as a direct or indirect encouragement or other inducement to the commission, preparation or instigation of acts of terrorism.</paratext>
                </para>
              </list.item>
              <list.item>
                <para>
                  <paratext>[Contain any advertising or promote any services or web links to other sites.]</paratext>
                </para>
              </list.item>
            </list>
            <para>
              <paratext>[You must comply with our guidance on use of maturity or sensitivity ratings on video content.]</paratext>
            </para>
            <drafting.note id="a807288" jurisdiction="">
              <head align="left" preservecase="true">
                <headtext>Maturity and sensitivity ratings</headtext>
              </head>
              <division id="a000011" level="1">
                <para>
                  <paratext>
                    Ofcom considers it good practice to use maturity and sensitivity ratings on video content where needed. It advises that users should be given clear guidance as to what sorts of content should be rated as inappropriate for children. See 
                    <link href="https://www.ofcom.org.uk/__data/assets/pdf_file/0025/266173/VSP-user-policies-report.pdf" style="ACTLinkURL">
                      <ital>Ofcom: VSP user policies report (August 2023)</ital>
                    </link>
                    . Providers should consider including such guidance in a prominent position on their site and including this requirement for users to comply with it if included.
                  </paratext>
                </para>
              </division>
            </drafting.note>
            <para>
              <paratext>For the avoidance of doubt, for any Contribution in the form of video content:</paratext>
            </para>
            <list type="bulleted">
              <list.item>
                <para>
                  <paratext>You must tell us immediately, if you upload a video containing any of the following: criminal material (relating to terrorism, sexual exploitation of children, child pornography, racism and xenophobia), unclassified or unclassifiable videos, videos rated R18 or suitable for R18 rating and other material that might impair the physical, mental or moral development of persons under the age of 18 (restricted material).</paratext>
                </para>
              </list.item>
              <list.item>
                <para>
                  <paratext>You must not upload a video containing harmful material.</paratext>
                </para>
              </list.item>
              <list.item>
                <para>
                  <paratext>You must not upload a video containing advertising for any of the following:</paratext>
                </para>
                <list type="bulleted">
                  <list.item>
                    <para>
                      <paratext>cigarettes and other tobacco products, electronic cigarettes or electronic cigarette refill containers, and prescription-only medicine; or</paratext>
                    </para>
                  </list.item>
                  <list.item>
                    <para>
                      <paratext>for alcoholic drinks that are not aimed specifically at under 18s and do not encourage immoderate consumption of alcohol.</paratext>
                    </para>
                  </list.item>
                </list>
              </list.item>
              <list.item>
                <para>
                  <paratext>Any advertising included in a video you upload must not:</paratext>
                </para>
                <list type="bulleted">
                  <list.item>
                    <para>
                      <paratext>prejudice respect for human dignity;</paratext>
                    </para>
                  </list.item>
                  <list.item>
                    <para>
                      <paratext>include or promote discrimination based on sex, racial or ethnic origin, nationality, religion or belief, disability, age or sexual orientation;</paratext>
                    </para>
                  </list.item>
                  <list.item>
                    <para>
                      <paratext>encourage behaviour prejudicial to health or safety;</paratext>
                    </para>
                  </list.item>
                  <list.item>
                    <para>
                      <paratext>encourage behaviour grossly prejudicial to the protection of the environment;</paratext>
                    </para>
                  </list.item>
                  <list.item>
                    <para>
                      <paratext>cause physical, mental or moral detriment to persons under the age of 18;</paratext>
                    </para>
                  </list.item>
                  <list.item>
                    <para>
                      <paratext>directly exhort such persons to purchase or rent goods or services in a manner which exploits their inexperience or credulity;</paratext>
                    </para>
                  </list.item>
                  <list.item>
                    <para>
                      <paratext>directly encourage such persons to persuade their parents or others to purchase or rent goods or services;</paratext>
                    </para>
                  </list.item>
                  <list.item>
                    <para>
                      <paratext>exploit the trust of such persons in parents, teachers or others; or</paratext>
                    </para>
                  </list.item>
                  <list.item>
                    <para>
                      <paratext>unreasonably show such persons in dangerous situations.</paratext>
                    </para>
                  </list.item>
                </list>
              </list.item>
              <list.item>
                <para>
                  <paratext>You must use the functionality provided on our site to declare whether, as far as you know or can reasonably be expected to know, any video contains advertising.</paratext>
                </para>
              </list.item>
            </list>
          </clause>
          <clause id="a981181" numbering="none">
            <head align="left" preservecase="true">
              <headtext>Breach of this policy</headtext>
            </head>
            <drafting.note id="a103189" jurisdiction="">
              <head align="left" preservecase="true">
                <headtext>Breach of this policy</headtext>
              </head>
              <division id="a000012" level="1">
                <para>
                  <paratext>This condition gives the website owner a number of contractual remedies in the event that a user of the website breaches any of the rules and content standards contained in the acceptable use policy. This includes a right to immediately suspend the user's access to the site, a right to remove any material uploaded to the site by a user and a right to receive damages for any loss resulting from the breach.</paratext>
                </para>
                <para>
                  <paratext>
                    The government's 
                    <link href="https://www.gov.uk/government/publications/code-of-practice-for-providers-of-online-social-media-platforms/code-of-practice-for-providers-of-online-social-media-platforms" style="ACTLinkURL">
                      <ital>Code of Practice for providers of online social media platforms</ital>
                    </link>
                     suggests that compliance with its requirement for social media providers to have clear and accessible information about reporting processes in their terms and conditions may be met in part by including a reference or link to an explanation of how guidelines are developed, enforced and reviewed including information on performance metrics on take-down.
                  </paratext>
                </para>
              </division>
            </drafting.note>
            <para>
              <paratext>When we consider that a breach of this acceptable use policy has occurred, we may take such action as we deem appropriate.</paratext>
            </para>
            <para>
              <paratext>Failure to comply with this acceptable use policy constitutes a material breach of our website terms and conditions [INSERT AS LINK TO WEBSITE TERMS AND CONDITIONS] upon which you are permitted to use our site, and may result in our taking all or any of the following actions:</paratext>
            </para>
            <list type="bulleted">
              <list.item>
                <para>
                  <paratext>Immediate, temporary or permanent withdrawal of your right to use our site.</paratext>
                </para>
              </list.item>
              <list.item>
                <para>
                  <paratext>Immediate, temporary or permanent removal of any Contribution uploaded by you to our site.</paratext>
                </para>
              </list.item>
              <list.item>
                <para>
                  <paratext>Issue of a warning to you.</paratext>
                </para>
              </list.item>
              <list.item>
                <para>
                  <paratext>Legal proceedings against you for reimbursement of all costs on an indemnity basis (including, but not limited to, reasonable administrative and legal costs) resulting from the breach.</paratext>
                </para>
              </list.item>
              <list.item>
                <para>
                  <paratext>Further legal action against you.</paratext>
                </para>
              </list.item>
              <list.item>
                <para>
                  <paratext>Disclosure of such information to law enforcement authorities as we reasonably feel is necessary or as required by law.</paratext>
                </para>
              </list.item>
            </list>
            <para>
              <paratext>We exclude our liability for all action we may take in response to breaches of this acceptable use policy. The actions we may take are not limited to those described above, and we may take any other action we reasonably deem appropriate.</paratext>
            </para>
            <para>
              <paratext>[REFERENCE OR LINK TO AN EXPLANATION OF REPORTING PROCESSES AND INFORMATION ON PERFORMANCE METRICS ON TAKE-DOWN.]</paratext>
            </para>
          </clause>
        </operative>
      </body>
      <rev.history>
        <rev.item>
          <rev.title>Change of format (September 2023)</rev.title>
          <rev.date>20230912</rev.date>
          <rev.author>Practical Law Media &amp; Telecoms</rev.author>
          <rev.body>
            <division id="a000001" level="1">
              <para>
                <paratext>We have changed the format of this resource, removing the boilerplate clauses and reframing this as a policy within a website terms and conditions.</paratext>
              </para>
            </division>
          </rev.body>
        </rev.item>
        <rev.item>
          <rev.title>Ofcom report on regulating VSPs (August 2023)</rev.title>
          <rev.date>20230822</rev.date>
          <rev.author>Practical Law Media &amp; Telecoms</rev.author>
          <rev.body>
            <division id="a000002" level="1">
              <para>
                <paratext>
                  A few amendments have been made to take account of Ofcom's August report: 
                  <link href="https://www.ofcom.org.uk/__data/assets/pdf_file/0025/266173/VSP-user-policies-report.pdf" style="ACTLinkURL">
                    <ital>VSP user policies report</ital>
                  </link>
                  .
                </paratext>
              </para>
            </division>
          </rev.body>
        </rev.item>
        <rev.item>
          <rev.title>Video-sharing platforms (September 2021)</rev.title>
          <rev.date>20210908</rev.date>
          <rev.author>Practical Law Media &amp; Telecoms</rev.author>
          <rev.body>
            <division id="a000003" level="1">
              <para>
                <paratext>
                  Additional provisions for video-sharing platforms have been added in the section 
                  <internal.reference refid="a806235">Content standards</internal.reference>
                   and additional material has been added to the related drafting note.
                </paratext>
              </para>
            </division>
          </rev.body>
        </rev.item>
        <rev.item>
          <rev.title>Drafting to counter online harms (April 2019)</rev.title>
          <rev.date>20190516</rev.date>
          <rev.author>Practical Law Media &amp; Telecoms</rev.author>
          <rev.body>
            <division id="a000004" level="1">
              <para>
                <paratext>In the section on Drafting assumptions we have added some information about the government's Online Harms white paper, the outcome of which is likely to have some implications about the way social media companies draft their terms and conditions.</paratext>
              </para>
            </division>
          </rev.body>
        </rev.item>
        <rev.item>
          <rev.title>Acceptable use policy (May 2019)</rev.title>
          <rev.date>20190514</rev.date>
          <rev.author>Practical Law Media &amp; Telecoms</rev.author>
          <rev.body>
            <division id="a000005" level="1">
              <para>
                <paratext>In the section on Drafting assumptions we have added some information about drafting for children and in particular the ICO's consultation on an age appropriate design code of practice.</paratext>
              </para>
            </division>
          </rev.body>
        </rev.item>
      </rev.history>
    </standard.doc>
  </n-docbody>
</n-document>
</file>

<file path=customXml/itemProps1.xml><?xml version="1.0" encoding="utf-8"?>
<ds:datastoreItem xmlns:ds="http://schemas.openxmlformats.org/officeDocument/2006/customXml" ds:itemID="{E2798241-C8A1-4149-B4AE-86EB5CC17583}">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BD442842-C8DD-4A40-BF32-AB1FA25950AC}">
  <ds:schemaRefs>
    <ds:schemaRef ds:uri="http://schemas.microsoft.com/office/2006/customDocumentInformationPanel"/>
  </ds:schemaRefs>
</ds:datastoreItem>
</file>

<file path=customXml/itemProps3.xml><?xml version="1.0" encoding="utf-8"?>
<ds:datastoreItem xmlns:ds="http://schemas.openxmlformats.org/officeDocument/2006/customXml" ds:itemID="{A2DC01D0-0D15-41DA-BEE5-B0F5E8C7F460}">
  <ds:schemaRefs>
    <ds:schemaRef ds:uri="http://schemas.microsoft.com/2004/VisualStudio/Tools/Applications/CachedDataManifest.xsd"/>
  </ds:schemaRefs>
</ds:datastoreItem>
</file>

<file path=customXml/itemProps4.xml><?xml version="1.0" encoding="utf-8"?>
<ds:datastoreItem xmlns:ds="http://schemas.openxmlformats.org/officeDocument/2006/customXml" ds:itemID="{E096E426-4EFB-427C-8B60-3D921B18161B}">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1149</Words>
  <Characters>6552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Eden, Shannon</dc:creator>
  <cp:lastModifiedBy>Rachel Ioannou</cp:lastModifiedBy>
  <cp:revision>2</cp:revision>
  <cp:lastPrinted>2020-06-17T11:55:00Z</cp:lastPrinted>
  <dcterms:created xsi:type="dcterms:W3CDTF">2026-08-06T16:04:00Z</dcterms:created>
  <dcterms:modified xsi:type="dcterms:W3CDTF">2026-08-06T16:04:00Z</dcterms:modified>
</cp:coreProperties>
</file>